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2882F" w14:textId="77777777" w:rsidR="00DF5C61" w:rsidRDefault="00DF5C61" w:rsidP="00DF5C61">
      <w:pPr>
        <w:pStyle w:val="NoSpacing"/>
        <w:jc w:val="center"/>
        <w:rPr>
          <w:rFonts w:ascii="Times New Roman" w:hAnsi="Times New Roman" w:cs="Times New Roman"/>
          <w:b/>
          <w:sz w:val="24"/>
          <w:szCs w:val="24"/>
        </w:rPr>
      </w:pPr>
      <w:r>
        <w:rPr>
          <w:rFonts w:ascii="Times New Roman" w:hAnsi="Times New Roman" w:cs="Times New Roman"/>
          <w:b/>
          <w:sz w:val="24"/>
          <w:szCs w:val="24"/>
        </w:rPr>
        <w:t>NROSCI 1042: Neurochemical Basis of Behavior</w:t>
      </w:r>
    </w:p>
    <w:p w14:paraId="39321360" w14:textId="77777777" w:rsidR="00BA4628" w:rsidRDefault="00BA4628" w:rsidP="00DF5C61">
      <w:pPr>
        <w:pStyle w:val="NoSpacing"/>
        <w:jc w:val="center"/>
        <w:rPr>
          <w:rFonts w:ascii="Times New Roman" w:hAnsi="Times New Roman" w:cs="Times New Roman"/>
          <w:b/>
          <w:sz w:val="24"/>
          <w:szCs w:val="24"/>
        </w:rPr>
      </w:pPr>
    </w:p>
    <w:p w14:paraId="6C8F6D34" w14:textId="77777777" w:rsidR="00DF5C61" w:rsidRDefault="00DF5C61" w:rsidP="00DF5C61">
      <w:pPr>
        <w:pStyle w:val="NoSpacing"/>
        <w:jc w:val="center"/>
        <w:rPr>
          <w:rFonts w:ascii="Times New Roman" w:hAnsi="Times New Roman" w:cs="Times New Roman"/>
          <w:sz w:val="24"/>
          <w:szCs w:val="24"/>
        </w:rPr>
      </w:pPr>
    </w:p>
    <w:p w14:paraId="555D6717" w14:textId="77777777" w:rsidR="00DF5C61" w:rsidRDefault="00DF5C61" w:rsidP="00DF5C61">
      <w:pPr>
        <w:pStyle w:val="NoSpacing"/>
        <w:rPr>
          <w:rFonts w:ascii="Times New Roman" w:hAnsi="Times New Roman" w:cs="Times New Roman"/>
          <w:sz w:val="24"/>
          <w:szCs w:val="24"/>
        </w:rPr>
      </w:pPr>
      <w:r w:rsidRPr="00DF5C61">
        <w:rPr>
          <w:rFonts w:ascii="Times New Roman" w:hAnsi="Times New Roman" w:cs="Times New Roman"/>
          <w:b/>
          <w:sz w:val="24"/>
          <w:szCs w:val="24"/>
        </w:rPr>
        <w:t>Instructor: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Sara E. Morrison, Ph.D.</w:t>
      </w:r>
    </w:p>
    <w:p w14:paraId="7B48B94A" w14:textId="77777777" w:rsidR="00DF5C61" w:rsidRDefault="00DF5C61"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sara.morrison@pitt.edu</w:t>
      </w:r>
    </w:p>
    <w:p w14:paraId="2FF94737" w14:textId="77777777" w:rsidR="00DF5C61" w:rsidRDefault="00DF5C61" w:rsidP="00DF5C61">
      <w:pPr>
        <w:pStyle w:val="NoSpacing"/>
        <w:rPr>
          <w:rFonts w:ascii="Times New Roman" w:hAnsi="Times New Roman" w:cs="Times New Roman"/>
          <w:sz w:val="24"/>
          <w:szCs w:val="24"/>
        </w:rPr>
      </w:pPr>
    </w:p>
    <w:p w14:paraId="092DE239" w14:textId="035ED05B" w:rsidR="00DF5C61" w:rsidRDefault="00DF5C61" w:rsidP="00DF5C61">
      <w:pPr>
        <w:pStyle w:val="NoSpacing"/>
        <w:rPr>
          <w:rFonts w:ascii="Times New Roman" w:hAnsi="Times New Roman" w:cs="Times New Roman"/>
          <w:sz w:val="24"/>
          <w:szCs w:val="24"/>
        </w:rPr>
      </w:pPr>
      <w:r>
        <w:rPr>
          <w:rFonts w:ascii="Times New Roman" w:hAnsi="Times New Roman" w:cs="Times New Roman"/>
          <w:b/>
          <w:sz w:val="24"/>
          <w:szCs w:val="24"/>
        </w:rPr>
        <w:t>Lectures</w:t>
      </w:r>
      <w:r w:rsidRPr="00DF5C6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4491E">
        <w:rPr>
          <w:rFonts w:ascii="Times New Roman" w:hAnsi="Times New Roman" w:cs="Times New Roman"/>
          <w:sz w:val="24"/>
          <w:szCs w:val="24"/>
        </w:rPr>
        <w:t>Monday</w:t>
      </w:r>
      <w:r>
        <w:rPr>
          <w:rFonts w:ascii="Times New Roman" w:hAnsi="Times New Roman" w:cs="Times New Roman"/>
          <w:sz w:val="24"/>
          <w:szCs w:val="24"/>
        </w:rPr>
        <w:t>/</w:t>
      </w:r>
      <w:r w:rsidR="00D4491E">
        <w:rPr>
          <w:rFonts w:ascii="Times New Roman" w:hAnsi="Times New Roman" w:cs="Times New Roman"/>
          <w:sz w:val="24"/>
          <w:szCs w:val="24"/>
        </w:rPr>
        <w:t>Wednesday 4:00-5</w:t>
      </w:r>
      <w:r>
        <w:rPr>
          <w:rFonts w:ascii="Times New Roman" w:hAnsi="Times New Roman" w:cs="Times New Roman"/>
          <w:sz w:val="24"/>
          <w:szCs w:val="24"/>
        </w:rPr>
        <w:t>:15pm</w:t>
      </w:r>
    </w:p>
    <w:p w14:paraId="404C64FF" w14:textId="1CA5DD41" w:rsidR="00DF5C61" w:rsidRDefault="00DF5C61"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034F">
        <w:rPr>
          <w:rFonts w:ascii="Times New Roman" w:hAnsi="Times New Roman" w:cs="Times New Roman"/>
          <w:sz w:val="24"/>
          <w:szCs w:val="24"/>
        </w:rPr>
        <w:t>A202 Langley Hall</w:t>
      </w:r>
    </w:p>
    <w:p w14:paraId="4DCB5EA1" w14:textId="77777777" w:rsidR="00DF5C61" w:rsidRDefault="00DF5C61" w:rsidP="00DF5C61">
      <w:pPr>
        <w:pStyle w:val="NoSpacing"/>
        <w:rPr>
          <w:rFonts w:ascii="Times New Roman" w:hAnsi="Times New Roman" w:cs="Times New Roman"/>
          <w:sz w:val="24"/>
          <w:szCs w:val="24"/>
        </w:rPr>
      </w:pPr>
    </w:p>
    <w:p w14:paraId="0DFA3815" w14:textId="04827669" w:rsidR="00DF5C61" w:rsidRDefault="00DF5C61" w:rsidP="00DF5C61">
      <w:pPr>
        <w:pStyle w:val="NoSpacing"/>
        <w:rPr>
          <w:rFonts w:ascii="Times New Roman" w:hAnsi="Times New Roman" w:cs="Times New Roman"/>
          <w:sz w:val="24"/>
          <w:szCs w:val="24"/>
        </w:rPr>
      </w:pPr>
      <w:r w:rsidRPr="00DF5C61">
        <w:rPr>
          <w:rFonts w:ascii="Times New Roman" w:hAnsi="Times New Roman" w:cs="Times New Roman"/>
          <w:b/>
          <w:sz w:val="24"/>
          <w:szCs w:val="24"/>
        </w:rPr>
        <w:t>Office hours: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F12A0">
        <w:rPr>
          <w:rFonts w:ascii="Times New Roman" w:hAnsi="Times New Roman" w:cs="Times New Roman"/>
          <w:sz w:val="24"/>
          <w:szCs w:val="24"/>
        </w:rPr>
        <w:t xml:space="preserve">Tues. </w:t>
      </w:r>
      <w:r w:rsidR="000C41D6">
        <w:rPr>
          <w:rFonts w:ascii="Times New Roman" w:hAnsi="Times New Roman" w:cs="Times New Roman"/>
          <w:sz w:val="24"/>
          <w:szCs w:val="24"/>
        </w:rPr>
        <w:t>3:00-4</w:t>
      </w:r>
      <w:r w:rsidR="00D4491E">
        <w:rPr>
          <w:rFonts w:ascii="Times New Roman" w:hAnsi="Times New Roman" w:cs="Times New Roman"/>
          <w:sz w:val="24"/>
          <w:szCs w:val="24"/>
        </w:rPr>
        <w:t xml:space="preserve">:00 </w:t>
      </w:r>
      <w:r w:rsidR="002F12A0">
        <w:rPr>
          <w:rFonts w:ascii="Times New Roman" w:hAnsi="Times New Roman" w:cs="Times New Roman"/>
          <w:sz w:val="24"/>
          <w:szCs w:val="24"/>
        </w:rPr>
        <w:t xml:space="preserve">pm, Fri. </w:t>
      </w:r>
      <w:r w:rsidR="00D4491E">
        <w:rPr>
          <w:rFonts w:ascii="Times New Roman" w:hAnsi="Times New Roman" w:cs="Times New Roman"/>
          <w:sz w:val="24"/>
          <w:szCs w:val="24"/>
        </w:rPr>
        <w:t>11:00 am -12:00 pm</w:t>
      </w:r>
      <w:r w:rsidR="002F12A0">
        <w:rPr>
          <w:rFonts w:ascii="Times New Roman" w:hAnsi="Times New Roman" w:cs="Times New Roman"/>
          <w:sz w:val="24"/>
          <w:szCs w:val="24"/>
        </w:rPr>
        <w:t>,</w:t>
      </w:r>
      <w:r>
        <w:rPr>
          <w:rFonts w:ascii="Times New Roman" w:hAnsi="Times New Roman" w:cs="Times New Roman"/>
          <w:sz w:val="24"/>
          <w:szCs w:val="24"/>
        </w:rPr>
        <w:t xml:space="preserve"> and by appointment</w:t>
      </w:r>
    </w:p>
    <w:p w14:paraId="53463F31" w14:textId="7D67536F" w:rsidR="00DF5C61" w:rsidRDefault="00DF5C61"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491E">
        <w:rPr>
          <w:rFonts w:ascii="Times New Roman" w:hAnsi="Times New Roman" w:cs="Times New Roman"/>
          <w:sz w:val="24"/>
          <w:szCs w:val="24"/>
        </w:rPr>
        <w:t xml:space="preserve">451 Langley Hall </w:t>
      </w:r>
      <w:r w:rsidR="00CC0553">
        <w:rPr>
          <w:rFonts w:ascii="Times New Roman" w:hAnsi="Times New Roman" w:cs="Times New Roman"/>
          <w:sz w:val="24"/>
          <w:szCs w:val="24"/>
        </w:rPr>
        <w:t>(on the bridge between Langley and Clapp)</w:t>
      </w:r>
    </w:p>
    <w:p w14:paraId="48F3122B" w14:textId="77777777" w:rsidR="00C24CE1" w:rsidRDefault="00C24CE1" w:rsidP="00DF5C61">
      <w:pPr>
        <w:pStyle w:val="NoSpacing"/>
        <w:rPr>
          <w:rFonts w:ascii="Times New Roman" w:hAnsi="Times New Roman" w:cs="Times New Roman"/>
          <w:sz w:val="24"/>
          <w:szCs w:val="24"/>
        </w:rPr>
      </w:pPr>
    </w:p>
    <w:p w14:paraId="300CCD85" w14:textId="77777777" w:rsidR="00C24CE1" w:rsidRPr="00C24CE1" w:rsidRDefault="00C24CE1" w:rsidP="00C24CE1">
      <w:pPr>
        <w:pStyle w:val="NoSpacing"/>
        <w:rPr>
          <w:rFonts w:ascii="Times New Roman" w:hAnsi="Times New Roman" w:cs="Times New Roman"/>
          <w:b/>
          <w:sz w:val="24"/>
          <w:szCs w:val="24"/>
        </w:rPr>
      </w:pPr>
      <w:r w:rsidRPr="00C24CE1">
        <w:rPr>
          <w:rFonts w:ascii="Times New Roman" w:hAnsi="Times New Roman" w:cs="Times New Roman"/>
          <w:b/>
          <w:sz w:val="24"/>
          <w:szCs w:val="24"/>
        </w:rPr>
        <w:t>Texts:</w:t>
      </w:r>
    </w:p>
    <w:p w14:paraId="76352F3F" w14:textId="77777777" w:rsidR="00C24CE1" w:rsidRDefault="00C24CE1" w:rsidP="00C24CE1">
      <w:pPr>
        <w:pStyle w:val="NoSpacing"/>
        <w:rPr>
          <w:rFonts w:ascii="Times New Roman" w:hAnsi="Times New Roman" w:cs="Times New Roman"/>
          <w:sz w:val="24"/>
          <w:szCs w:val="24"/>
        </w:rPr>
      </w:pPr>
    </w:p>
    <w:p w14:paraId="6CD57575" w14:textId="5374663C" w:rsidR="003106B8" w:rsidRDefault="00C24CE1" w:rsidP="00C24CE1">
      <w:pPr>
        <w:pStyle w:val="NoSpacing"/>
        <w:rPr>
          <w:rFonts w:ascii="Times New Roman" w:hAnsi="Times New Roman" w:cs="Times New Roman"/>
          <w:sz w:val="24"/>
          <w:szCs w:val="24"/>
        </w:rPr>
      </w:pPr>
      <w:r>
        <w:rPr>
          <w:rFonts w:ascii="Times New Roman" w:hAnsi="Times New Roman" w:cs="Times New Roman"/>
          <w:sz w:val="24"/>
          <w:szCs w:val="24"/>
        </w:rPr>
        <w:t xml:space="preserve">Students are not required to purchase a textbook for this course, but </w:t>
      </w:r>
      <w:r w:rsidR="003106B8">
        <w:rPr>
          <w:rFonts w:ascii="Times New Roman" w:hAnsi="Times New Roman" w:cs="Times New Roman"/>
          <w:sz w:val="24"/>
          <w:szCs w:val="24"/>
        </w:rPr>
        <w:t>some parts of the course draw upon the following textbook, which is available for study at Langley library:</w:t>
      </w:r>
    </w:p>
    <w:p w14:paraId="183C3702" w14:textId="77777777" w:rsidR="003106B8" w:rsidRDefault="003106B8" w:rsidP="00C24CE1">
      <w:pPr>
        <w:pStyle w:val="NoSpacing"/>
        <w:rPr>
          <w:rFonts w:ascii="Times New Roman" w:hAnsi="Times New Roman" w:cs="Times New Roman"/>
          <w:sz w:val="24"/>
          <w:szCs w:val="24"/>
        </w:rPr>
      </w:pPr>
    </w:p>
    <w:p w14:paraId="5916F582" w14:textId="0BAA5893" w:rsidR="003106B8" w:rsidRDefault="003106B8" w:rsidP="00C24CE1">
      <w:pPr>
        <w:pStyle w:val="NoSpacing"/>
        <w:rPr>
          <w:rFonts w:ascii="Times New Roman" w:hAnsi="Times New Roman" w:cs="Times New Roman"/>
          <w:sz w:val="24"/>
          <w:szCs w:val="24"/>
        </w:rPr>
      </w:pPr>
      <w:r>
        <w:rPr>
          <w:rFonts w:ascii="Times New Roman" w:hAnsi="Times New Roman" w:cs="Times New Roman"/>
          <w:sz w:val="24"/>
          <w:szCs w:val="24"/>
        </w:rPr>
        <w:t xml:space="preserve">Eric J. </w:t>
      </w:r>
      <w:proofErr w:type="spellStart"/>
      <w:r>
        <w:rPr>
          <w:rFonts w:ascii="Times New Roman" w:hAnsi="Times New Roman" w:cs="Times New Roman"/>
          <w:sz w:val="24"/>
          <w:szCs w:val="24"/>
        </w:rPr>
        <w:t>Nestler</w:t>
      </w:r>
      <w:proofErr w:type="spellEnd"/>
      <w:r>
        <w:rPr>
          <w:rFonts w:ascii="Times New Roman" w:hAnsi="Times New Roman" w:cs="Times New Roman"/>
          <w:sz w:val="24"/>
          <w:szCs w:val="24"/>
        </w:rPr>
        <w:t xml:space="preserve">, Steven E. Hyman, David M. Holtzman, and Robert C. </w:t>
      </w:r>
      <w:proofErr w:type="spellStart"/>
      <w:r>
        <w:rPr>
          <w:rFonts w:ascii="Times New Roman" w:hAnsi="Times New Roman" w:cs="Times New Roman"/>
          <w:sz w:val="24"/>
          <w:szCs w:val="24"/>
        </w:rPr>
        <w:t>Malenka</w:t>
      </w:r>
      <w:proofErr w:type="spellEnd"/>
      <w:r>
        <w:rPr>
          <w:rFonts w:ascii="Times New Roman" w:hAnsi="Times New Roman" w:cs="Times New Roman"/>
          <w:sz w:val="24"/>
          <w:szCs w:val="24"/>
        </w:rPr>
        <w:t xml:space="preserve">. </w:t>
      </w:r>
      <w:r w:rsidRPr="003106B8">
        <w:rPr>
          <w:rFonts w:ascii="Times New Roman" w:hAnsi="Times New Roman" w:cs="Times New Roman"/>
          <w:i/>
          <w:sz w:val="24"/>
          <w:szCs w:val="24"/>
        </w:rPr>
        <w:t>Molecular Neuropharmacology: A Foundation for Clinical Neuroscience</w:t>
      </w:r>
      <w:r>
        <w:rPr>
          <w:rFonts w:ascii="Times New Roman" w:hAnsi="Times New Roman" w:cs="Times New Roman"/>
          <w:sz w:val="24"/>
          <w:szCs w:val="24"/>
        </w:rPr>
        <w:t>. 3</w:t>
      </w:r>
      <w:r w:rsidRPr="003106B8">
        <w:rPr>
          <w:rFonts w:ascii="Times New Roman" w:hAnsi="Times New Roman" w:cs="Times New Roman"/>
          <w:sz w:val="24"/>
          <w:szCs w:val="24"/>
          <w:vertAlign w:val="superscript"/>
        </w:rPr>
        <w:t>rd</w:t>
      </w:r>
      <w:r>
        <w:rPr>
          <w:rFonts w:ascii="Times New Roman" w:hAnsi="Times New Roman" w:cs="Times New Roman"/>
          <w:sz w:val="24"/>
          <w:szCs w:val="24"/>
        </w:rPr>
        <w:t xml:space="preserve"> ed. McGraw-Hill.</w:t>
      </w:r>
    </w:p>
    <w:p w14:paraId="4E531129" w14:textId="77777777" w:rsidR="003106B8" w:rsidRDefault="003106B8" w:rsidP="00C24CE1">
      <w:pPr>
        <w:pStyle w:val="NoSpacing"/>
        <w:rPr>
          <w:rFonts w:ascii="Times New Roman" w:hAnsi="Times New Roman" w:cs="Times New Roman"/>
          <w:sz w:val="24"/>
          <w:szCs w:val="24"/>
        </w:rPr>
      </w:pPr>
    </w:p>
    <w:p w14:paraId="71626C1C" w14:textId="1C03A8EE" w:rsidR="00C24CE1" w:rsidRDefault="00C24CE1" w:rsidP="00C24CE1">
      <w:pPr>
        <w:pStyle w:val="NoSpacing"/>
        <w:rPr>
          <w:rFonts w:ascii="Times New Roman" w:hAnsi="Times New Roman" w:cs="Times New Roman"/>
          <w:sz w:val="24"/>
          <w:szCs w:val="24"/>
        </w:rPr>
      </w:pPr>
      <w:r>
        <w:rPr>
          <w:rFonts w:ascii="Times New Roman" w:hAnsi="Times New Roman" w:cs="Times New Roman"/>
          <w:sz w:val="24"/>
          <w:szCs w:val="24"/>
        </w:rPr>
        <w:t>We will also read and discuss selected primary research articles and reviews, which will be available as PDFs on the course website.</w:t>
      </w:r>
    </w:p>
    <w:p w14:paraId="67DA617C" w14:textId="77777777" w:rsidR="00F73F8B" w:rsidRDefault="00F73F8B" w:rsidP="00DF5C61">
      <w:pPr>
        <w:pStyle w:val="NoSpacing"/>
        <w:rPr>
          <w:rFonts w:ascii="Times New Roman" w:hAnsi="Times New Roman" w:cs="Times New Roman"/>
          <w:sz w:val="24"/>
          <w:szCs w:val="24"/>
        </w:rPr>
      </w:pPr>
    </w:p>
    <w:p w14:paraId="3FDAC0DE" w14:textId="77777777" w:rsidR="00F73F8B" w:rsidRPr="00F73F8B" w:rsidRDefault="00F73F8B" w:rsidP="00DF5C61">
      <w:pPr>
        <w:pStyle w:val="NoSpacing"/>
        <w:rPr>
          <w:rFonts w:ascii="Times New Roman" w:hAnsi="Times New Roman" w:cs="Times New Roman"/>
          <w:b/>
          <w:sz w:val="24"/>
          <w:szCs w:val="24"/>
        </w:rPr>
      </w:pPr>
      <w:r w:rsidRPr="00F73F8B">
        <w:rPr>
          <w:rFonts w:ascii="Times New Roman" w:hAnsi="Times New Roman" w:cs="Times New Roman"/>
          <w:b/>
          <w:sz w:val="24"/>
          <w:szCs w:val="24"/>
        </w:rPr>
        <w:t>Course description:</w:t>
      </w:r>
    </w:p>
    <w:p w14:paraId="4625D0ED" w14:textId="77777777" w:rsidR="00F73F8B" w:rsidRDefault="00F73F8B" w:rsidP="00DF5C61">
      <w:pPr>
        <w:pStyle w:val="NoSpacing"/>
        <w:rPr>
          <w:rFonts w:ascii="Times New Roman" w:hAnsi="Times New Roman" w:cs="Times New Roman"/>
          <w:sz w:val="24"/>
          <w:szCs w:val="24"/>
        </w:rPr>
      </w:pPr>
    </w:p>
    <w:p w14:paraId="33CCEA7E" w14:textId="77777777" w:rsidR="00F73F8B" w:rsidRDefault="00F73F8B" w:rsidP="00F73F8B">
      <w:pPr>
        <w:pStyle w:val="NoSpacing"/>
        <w:rPr>
          <w:rFonts w:ascii="Times New Roman" w:hAnsi="Times New Roman" w:cs="Times New Roman"/>
          <w:sz w:val="24"/>
          <w:szCs w:val="24"/>
        </w:rPr>
      </w:pPr>
      <w:r w:rsidRPr="00F73F8B">
        <w:rPr>
          <w:rFonts w:ascii="Times New Roman" w:hAnsi="Times New Roman" w:cs="Times New Roman"/>
          <w:sz w:val="24"/>
          <w:szCs w:val="24"/>
        </w:rPr>
        <w:t>Neurochemistry is the study of the many chemicals – neurotransmitters, neuromodulators, hormones, and more – that influence the brain and nervous system. This class will focus on understanding the role of various neurochemicals in normal (and some abnormal) behavior, from behaviors that seem simple – like eating and sleeping – to complex cognition and social behavior. After an initial unit on neurochemical structure, classification, and signaling pathways, we will segue into topics including sleep and circadian rhythms; sex and social status; reward pathways and addiction; and decision-making. We will also examine the neurochemical basis of selected psychiatric disorders.</w:t>
      </w:r>
    </w:p>
    <w:p w14:paraId="574CA7CF" w14:textId="77777777" w:rsidR="00462EC1" w:rsidRDefault="00462EC1" w:rsidP="00F73F8B">
      <w:pPr>
        <w:pStyle w:val="NoSpacing"/>
        <w:rPr>
          <w:rFonts w:ascii="Times New Roman" w:hAnsi="Times New Roman" w:cs="Times New Roman"/>
          <w:sz w:val="24"/>
          <w:szCs w:val="24"/>
        </w:rPr>
      </w:pPr>
    </w:p>
    <w:p w14:paraId="32CE8758" w14:textId="77777777" w:rsidR="00462EC1" w:rsidRPr="00B275E6" w:rsidRDefault="00B275E6" w:rsidP="00F73F8B">
      <w:pPr>
        <w:pStyle w:val="NoSpacing"/>
        <w:rPr>
          <w:rFonts w:ascii="Times New Roman" w:hAnsi="Times New Roman" w:cs="Times New Roman"/>
          <w:b/>
          <w:sz w:val="24"/>
          <w:szCs w:val="24"/>
        </w:rPr>
      </w:pPr>
      <w:r w:rsidRPr="00B275E6">
        <w:rPr>
          <w:rFonts w:ascii="Times New Roman" w:hAnsi="Times New Roman" w:cs="Times New Roman"/>
          <w:b/>
          <w:sz w:val="24"/>
          <w:szCs w:val="24"/>
        </w:rPr>
        <w:t>Grading structure:</w:t>
      </w:r>
    </w:p>
    <w:p w14:paraId="382AF7F6" w14:textId="77777777" w:rsidR="00B275E6" w:rsidRDefault="00B275E6" w:rsidP="00F73F8B">
      <w:pPr>
        <w:pStyle w:val="NoSpacing"/>
        <w:rPr>
          <w:rFonts w:ascii="Times New Roman" w:hAnsi="Times New Roman" w:cs="Times New Roman"/>
          <w:sz w:val="24"/>
          <w:szCs w:val="24"/>
        </w:rPr>
      </w:pPr>
    </w:p>
    <w:p w14:paraId="63776CA9" w14:textId="77777777" w:rsidR="00B275E6" w:rsidRDefault="00B275E6" w:rsidP="00F73F8B">
      <w:pPr>
        <w:pStyle w:val="NoSpacing"/>
        <w:rPr>
          <w:rFonts w:ascii="Times New Roman" w:hAnsi="Times New Roman" w:cs="Times New Roman"/>
          <w:sz w:val="24"/>
          <w:szCs w:val="24"/>
        </w:rPr>
      </w:pPr>
      <w:r>
        <w:rPr>
          <w:rFonts w:ascii="Times New Roman" w:hAnsi="Times New Roman" w:cs="Times New Roman"/>
          <w:sz w:val="24"/>
          <w:szCs w:val="24"/>
        </w:rPr>
        <w:t>The following factors will contribute to your grade for this class:</w:t>
      </w:r>
    </w:p>
    <w:p w14:paraId="7790767E" w14:textId="77777777" w:rsidR="00B275E6" w:rsidRDefault="00B275E6" w:rsidP="00F73F8B">
      <w:pPr>
        <w:pStyle w:val="NoSpacing"/>
        <w:rPr>
          <w:rFonts w:ascii="Times New Roman" w:hAnsi="Times New Roman" w:cs="Times New Roman"/>
          <w:sz w:val="24"/>
          <w:szCs w:val="24"/>
        </w:rPr>
      </w:pPr>
    </w:p>
    <w:p w14:paraId="7C1EBD93" w14:textId="2923626F" w:rsidR="00B275E6" w:rsidRDefault="00B275E6" w:rsidP="00F73F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0553">
        <w:rPr>
          <w:rFonts w:ascii="Times New Roman" w:hAnsi="Times New Roman" w:cs="Times New Roman"/>
          <w:sz w:val="24"/>
          <w:szCs w:val="24"/>
        </w:rPr>
        <w:t>Exam</w:t>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425BAFB5" w14:textId="2E71E923" w:rsidR="00B275E6" w:rsidRDefault="00B275E6" w:rsidP="00F73F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0553">
        <w:rPr>
          <w:rFonts w:ascii="Times New Roman" w:hAnsi="Times New Roman" w:cs="Times New Roman"/>
          <w:sz w:val="24"/>
          <w:szCs w:val="24"/>
        </w:rPr>
        <w:t>Exam</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52707D9B" w14:textId="77777777" w:rsidR="00B275E6" w:rsidRDefault="00B275E6"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Annotated bibliography</w:t>
      </w:r>
      <w:r>
        <w:rPr>
          <w:rFonts w:ascii="Times New Roman" w:hAnsi="Times New Roman" w:cs="Times New Roman"/>
          <w:sz w:val="24"/>
          <w:szCs w:val="24"/>
        </w:rPr>
        <w:tab/>
      </w:r>
      <w:r>
        <w:rPr>
          <w:rFonts w:ascii="Times New Roman" w:hAnsi="Times New Roman" w:cs="Times New Roman"/>
          <w:sz w:val="24"/>
          <w:szCs w:val="24"/>
        </w:rPr>
        <w:tab/>
        <w:t>10%</w:t>
      </w:r>
    </w:p>
    <w:p w14:paraId="408F8EC2" w14:textId="0424AB24" w:rsidR="00B275E6" w:rsidRDefault="00CC0553"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Research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00B275E6">
        <w:rPr>
          <w:rFonts w:ascii="Times New Roman" w:hAnsi="Times New Roman" w:cs="Times New Roman"/>
          <w:sz w:val="24"/>
          <w:szCs w:val="24"/>
        </w:rPr>
        <w:t>%</w:t>
      </w:r>
    </w:p>
    <w:p w14:paraId="5E646E15" w14:textId="099B8542" w:rsidR="00B275E6" w:rsidRDefault="00CC0553"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00B275E6">
        <w:rPr>
          <w:rFonts w:ascii="Times New Roman" w:hAnsi="Times New Roman" w:cs="Times New Roman"/>
          <w:sz w:val="24"/>
          <w:szCs w:val="24"/>
        </w:rPr>
        <w:t>%</w:t>
      </w:r>
    </w:p>
    <w:p w14:paraId="74790228" w14:textId="77777777" w:rsidR="0099372E" w:rsidRDefault="00B275E6"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Article questions (ungraded)</w:t>
      </w:r>
    </w:p>
    <w:p w14:paraId="4DE01204" w14:textId="20354D06" w:rsidR="00B275E6" w:rsidRDefault="0099372E"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and participation in discussions</w:t>
      </w:r>
      <w:r w:rsidR="00B275E6">
        <w:rPr>
          <w:rFonts w:ascii="Times New Roman" w:hAnsi="Times New Roman" w:cs="Times New Roman"/>
          <w:sz w:val="24"/>
          <w:szCs w:val="24"/>
        </w:rPr>
        <w:tab/>
        <w:t>10%</w:t>
      </w:r>
    </w:p>
    <w:p w14:paraId="281FFCFF" w14:textId="77777777" w:rsidR="00B275E6" w:rsidRDefault="00B275E6" w:rsidP="00DF5C61">
      <w:pPr>
        <w:pStyle w:val="NoSpacing"/>
        <w:rPr>
          <w:rFonts w:ascii="Times New Roman" w:hAnsi="Times New Roman" w:cs="Times New Roman"/>
          <w:sz w:val="24"/>
          <w:szCs w:val="24"/>
        </w:rPr>
      </w:pPr>
    </w:p>
    <w:p w14:paraId="6E39786F" w14:textId="0950A454" w:rsidR="005D26DB" w:rsidRDefault="00B275E6" w:rsidP="00DF5C61">
      <w:pPr>
        <w:pStyle w:val="NoSpacing"/>
        <w:rPr>
          <w:rFonts w:ascii="Times New Roman" w:hAnsi="Times New Roman" w:cs="Times New Roman"/>
          <w:sz w:val="24"/>
          <w:szCs w:val="24"/>
        </w:rPr>
      </w:pPr>
      <w:r>
        <w:rPr>
          <w:rFonts w:ascii="Times New Roman" w:hAnsi="Times New Roman" w:cs="Times New Roman"/>
          <w:sz w:val="24"/>
          <w:szCs w:val="24"/>
        </w:rPr>
        <w:lastRenderedPageBreak/>
        <w:t>Prior to each discussion of a primary research a</w:t>
      </w:r>
      <w:r w:rsidR="003F18E9">
        <w:rPr>
          <w:rFonts w:ascii="Times New Roman" w:hAnsi="Times New Roman" w:cs="Times New Roman"/>
          <w:sz w:val="24"/>
          <w:szCs w:val="24"/>
        </w:rPr>
        <w:t>rticle, you will (1) answer 4-5</w:t>
      </w:r>
      <w:r w:rsidR="005D26DB">
        <w:rPr>
          <w:rFonts w:ascii="Times New Roman" w:hAnsi="Times New Roman" w:cs="Times New Roman"/>
          <w:sz w:val="24"/>
          <w:szCs w:val="24"/>
        </w:rPr>
        <w:t xml:space="preserve"> questions about the article and (2) write down any questions or clarifications that you would like to address in our discussion. </w:t>
      </w:r>
      <w:r w:rsidR="005F7B07">
        <w:rPr>
          <w:rFonts w:ascii="Times New Roman" w:hAnsi="Times New Roman" w:cs="Times New Roman"/>
          <w:sz w:val="24"/>
          <w:szCs w:val="24"/>
        </w:rPr>
        <w:t>These will not be</w:t>
      </w:r>
      <w:r w:rsidR="00AA50B6">
        <w:rPr>
          <w:rFonts w:ascii="Times New Roman" w:hAnsi="Times New Roman" w:cs="Times New Roman"/>
          <w:sz w:val="24"/>
          <w:szCs w:val="24"/>
        </w:rPr>
        <w:t xml:space="preserve"> graded, and answers need not be “correct,” but they must show that you read and thought about the article. Article questions</w:t>
      </w:r>
      <w:r w:rsidR="005D26DB">
        <w:rPr>
          <w:rFonts w:ascii="Times New Roman" w:hAnsi="Times New Roman" w:cs="Times New Roman"/>
          <w:sz w:val="24"/>
          <w:szCs w:val="24"/>
        </w:rPr>
        <w:t xml:space="preserve"> will be due by email at 10</w:t>
      </w:r>
      <w:r w:rsidR="003F18E9">
        <w:rPr>
          <w:rFonts w:ascii="Times New Roman" w:hAnsi="Times New Roman" w:cs="Times New Roman"/>
          <w:sz w:val="24"/>
          <w:szCs w:val="24"/>
        </w:rPr>
        <w:t xml:space="preserve">:00 </w:t>
      </w:r>
      <w:r w:rsidR="005D26DB">
        <w:rPr>
          <w:rFonts w:ascii="Times New Roman" w:hAnsi="Times New Roman" w:cs="Times New Roman"/>
          <w:sz w:val="24"/>
          <w:szCs w:val="24"/>
        </w:rPr>
        <w:t>pm the evening before each article discussion.</w:t>
      </w:r>
      <w:r w:rsidR="00687A7E">
        <w:rPr>
          <w:rFonts w:ascii="Times New Roman" w:hAnsi="Times New Roman" w:cs="Times New Roman"/>
          <w:sz w:val="24"/>
          <w:szCs w:val="24"/>
        </w:rPr>
        <w:t xml:space="preserve"> I will also ask for volunteers to lead discussion on certain topics and on each figure; I expect each student to lead a portion of the discussion at least once. </w:t>
      </w:r>
    </w:p>
    <w:p w14:paraId="2DCE2433" w14:textId="77777777" w:rsidR="005D26DB" w:rsidRDefault="005D26DB" w:rsidP="00DF5C61">
      <w:pPr>
        <w:pStyle w:val="NoSpacing"/>
        <w:rPr>
          <w:rFonts w:ascii="Times New Roman" w:hAnsi="Times New Roman" w:cs="Times New Roman"/>
          <w:sz w:val="24"/>
          <w:szCs w:val="24"/>
        </w:rPr>
      </w:pPr>
    </w:p>
    <w:p w14:paraId="584F8554" w14:textId="040E81D8" w:rsidR="00DF5C61" w:rsidRDefault="005D26DB" w:rsidP="00DF5C61">
      <w:pPr>
        <w:pStyle w:val="NoSpacing"/>
        <w:rPr>
          <w:rFonts w:ascii="Times New Roman" w:hAnsi="Times New Roman" w:cs="Times New Roman"/>
          <w:sz w:val="24"/>
          <w:szCs w:val="24"/>
        </w:rPr>
      </w:pPr>
      <w:r>
        <w:rPr>
          <w:rFonts w:ascii="Times New Roman" w:hAnsi="Times New Roman" w:cs="Times New Roman"/>
          <w:sz w:val="24"/>
          <w:szCs w:val="24"/>
        </w:rPr>
        <w:t xml:space="preserve">The research proposal will be a short (3-4 page) paper on a behavioral and/or neurochemical topic </w:t>
      </w:r>
      <w:r w:rsidR="00007F39">
        <w:rPr>
          <w:rFonts w:ascii="Times New Roman" w:hAnsi="Times New Roman" w:cs="Times New Roman"/>
          <w:sz w:val="24"/>
          <w:szCs w:val="24"/>
        </w:rPr>
        <w:t>that interests you</w:t>
      </w:r>
      <w:r>
        <w:rPr>
          <w:rFonts w:ascii="Times New Roman" w:hAnsi="Times New Roman" w:cs="Times New Roman"/>
          <w:sz w:val="24"/>
          <w:szCs w:val="24"/>
        </w:rPr>
        <w:t xml:space="preserve">. It will describe some background literature, set up a research question, </w:t>
      </w:r>
      <w:r w:rsidR="00043AF3">
        <w:rPr>
          <w:rFonts w:ascii="Times New Roman" w:hAnsi="Times New Roman" w:cs="Times New Roman"/>
          <w:sz w:val="24"/>
          <w:szCs w:val="24"/>
        </w:rPr>
        <w:t>propose</w:t>
      </w:r>
      <w:r>
        <w:rPr>
          <w:rFonts w:ascii="Times New Roman" w:hAnsi="Times New Roman" w:cs="Times New Roman"/>
          <w:sz w:val="24"/>
          <w:szCs w:val="24"/>
        </w:rPr>
        <w:t xml:space="preserve"> at least one experiment to address the question, and </w:t>
      </w:r>
      <w:r w:rsidR="00CE56EC">
        <w:rPr>
          <w:rFonts w:ascii="Times New Roman" w:hAnsi="Times New Roman" w:cs="Times New Roman"/>
          <w:sz w:val="24"/>
          <w:szCs w:val="24"/>
        </w:rPr>
        <w:t xml:space="preserve">discuss the possible results. To prepare for the research </w:t>
      </w:r>
      <w:r w:rsidR="00007F39">
        <w:rPr>
          <w:rFonts w:ascii="Times New Roman" w:hAnsi="Times New Roman" w:cs="Times New Roman"/>
          <w:sz w:val="24"/>
          <w:szCs w:val="24"/>
        </w:rPr>
        <w:t>proposal</w:t>
      </w:r>
      <w:r w:rsidR="00CE56EC">
        <w:rPr>
          <w:rFonts w:ascii="Times New Roman" w:hAnsi="Times New Roman" w:cs="Times New Roman"/>
          <w:sz w:val="24"/>
          <w:szCs w:val="24"/>
        </w:rPr>
        <w:t xml:space="preserve">, you will construct an annotated bibliography </w:t>
      </w:r>
      <w:r w:rsidR="004161E3">
        <w:rPr>
          <w:rFonts w:ascii="Times New Roman" w:hAnsi="Times New Roman" w:cs="Times New Roman"/>
          <w:sz w:val="24"/>
          <w:szCs w:val="24"/>
        </w:rPr>
        <w:t>in which you will write short (one</w:t>
      </w:r>
      <w:r w:rsidR="00CE56EC">
        <w:rPr>
          <w:rFonts w:ascii="Times New Roman" w:hAnsi="Times New Roman" w:cs="Times New Roman"/>
          <w:sz w:val="24"/>
          <w:szCs w:val="24"/>
        </w:rPr>
        <w:t xml:space="preserve"> paragraph) descriptions of at least two primary researc</w:t>
      </w:r>
      <w:r w:rsidR="00D6034F">
        <w:rPr>
          <w:rFonts w:ascii="Times New Roman" w:hAnsi="Times New Roman" w:cs="Times New Roman"/>
          <w:sz w:val="24"/>
          <w:szCs w:val="24"/>
        </w:rPr>
        <w:t xml:space="preserve">h papers and one review article. </w:t>
      </w:r>
      <w:r w:rsidR="00CE56EC">
        <w:rPr>
          <w:rFonts w:ascii="Times New Roman" w:hAnsi="Times New Roman" w:cs="Times New Roman"/>
          <w:sz w:val="24"/>
          <w:szCs w:val="24"/>
        </w:rPr>
        <w:t>Details of these assignments will be provided in separate handouts.</w:t>
      </w:r>
      <w:r w:rsidR="00007F39">
        <w:rPr>
          <w:rFonts w:ascii="Times New Roman" w:hAnsi="Times New Roman" w:cs="Times New Roman"/>
          <w:sz w:val="24"/>
          <w:szCs w:val="24"/>
        </w:rPr>
        <w:t xml:space="preserve"> All assignments will be graded on quality, not quantity, so don’t go overboard on length!</w:t>
      </w:r>
    </w:p>
    <w:p w14:paraId="7DBAC852" w14:textId="77777777" w:rsidR="00F7544E" w:rsidRDefault="00F7544E" w:rsidP="00DF5C61">
      <w:pPr>
        <w:pStyle w:val="NoSpacing"/>
        <w:rPr>
          <w:rFonts w:ascii="Times New Roman" w:hAnsi="Times New Roman" w:cs="Times New Roman"/>
          <w:sz w:val="24"/>
          <w:szCs w:val="24"/>
        </w:rPr>
      </w:pPr>
    </w:p>
    <w:p w14:paraId="01A3E5B5" w14:textId="77777777" w:rsidR="00F7544E" w:rsidRPr="00F7544E" w:rsidRDefault="00F7544E" w:rsidP="00DF5C61">
      <w:pPr>
        <w:pStyle w:val="NoSpacing"/>
        <w:rPr>
          <w:rFonts w:ascii="Times New Roman" w:hAnsi="Times New Roman" w:cs="Times New Roman"/>
          <w:b/>
          <w:sz w:val="24"/>
          <w:szCs w:val="24"/>
        </w:rPr>
      </w:pPr>
      <w:r>
        <w:rPr>
          <w:rFonts w:ascii="Times New Roman" w:hAnsi="Times New Roman" w:cs="Times New Roman"/>
          <w:b/>
          <w:sz w:val="24"/>
          <w:szCs w:val="24"/>
        </w:rPr>
        <w:t>Course policies:</w:t>
      </w:r>
    </w:p>
    <w:p w14:paraId="07B0043C" w14:textId="77777777" w:rsidR="00F7544E" w:rsidRDefault="00F7544E" w:rsidP="00DF5C61">
      <w:pPr>
        <w:pStyle w:val="NoSpacing"/>
        <w:rPr>
          <w:rFonts w:ascii="Times New Roman" w:hAnsi="Times New Roman" w:cs="Times New Roman"/>
          <w:sz w:val="24"/>
          <w:szCs w:val="24"/>
        </w:rPr>
      </w:pPr>
    </w:p>
    <w:p w14:paraId="11DBB994" w14:textId="77777777" w:rsidR="00B41FD1" w:rsidRDefault="00687A7E" w:rsidP="00B62719">
      <w:pPr>
        <w:pStyle w:val="NoSpacing"/>
        <w:rPr>
          <w:rFonts w:ascii="Times New Roman" w:hAnsi="Times New Roman" w:cs="Times New Roman"/>
          <w:sz w:val="24"/>
          <w:szCs w:val="24"/>
        </w:rPr>
      </w:pPr>
      <w:r>
        <w:rPr>
          <w:rFonts w:ascii="Times New Roman" w:hAnsi="Times New Roman" w:cs="Times New Roman"/>
          <w:sz w:val="24"/>
          <w:szCs w:val="24"/>
        </w:rPr>
        <w:t xml:space="preserve">Attendance on paper discussion days is </w:t>
      </w:r>
      <w:r w:rsidRPr="00687A7E">
        <w:rPr>
          <w:rFonts w:ascii="Times New Roman" w:hAnsi="Times New Roman" w:cs="Times New Roman"/>
          <w:sz w:val="24"/>
          <w:szCs w:val="24"/>
        </w:rPr>
        <w:t>mandatory</w:t>
      </w:r>
      <w:r w:rsidR="00B41FD1">
        <w:rPr>
          <w:rFonts w:ascii="Times New Roman" w:hAnsi="Times New Roman" w:cs="Times New Roman"/>
          <w:sz w:val="24"/>
          <w:szCs w:val="24"/>
        </w:rPr>
        <w:t xml:space="preserve"> and counts as part of your participation grade</w:t>
      </w:r>
      <w:r>
        <w:rPr>
          <w:rFonts w:ascii="Times New Roman" w:hAnsi="Times New Roman" w:cs="Times New Roman"/>
          <w:sz w:val="24"/>
          <w:szCs w:val="24"/>
        </w:rPr>
        <w:t>. Otherwise, y</w:t>
      </w:r>
      <w:r w:rsidR="00DD32CE">
        <w:rPr>
          <w:rFonts w:ascii="Times New Roman" w:hAnsi="Times New Roman" w:cs="Times New Roman"/>
          <w:sz w:val="24"/>
          <w:szCs w:val="24"/>
        </w:rPr>
        <w:t xml:space="preserve">ou will not be graded on attendance, but </w:t>
      </w:r>
      <w:r w:rsidR="00B41FD1">
        <w:rPr>
          <w:rFonts w:ascii="Times New Roman" w:hAnsi="Times New Roman" w:cs="Times New Roman"/>
          <w:sz w:val="24"/>
          <w:szCs w:val="24"/>
        </w:rPr>
        <w:t xml:space="preserve">note that </w:t>
      </w:r>
      <w:r w:rsidR="00DD32CE">
        <w:rPr>
          <w:rFonts w:ascii="Times New Roman" w:hAnsi="Times New Roman" w:cs="Times New Roman"/>
          <w:sz w:val="24"/>
          <w:szCs w:val="24"/>
        </w:rPr>
        <w:t>attendance at lectures is essential for success in this course. Lecture slides will be made available on the course website, but you will be missing important context if you study them in isolation. If you must be absent from lecture, it would be beneficial to come to office hours and/or ask for additional reading to learn what you missed.</w:t>
      </w:r>
      <w:r>
        <w:rPr>
          <w:rFonts w:ascii="Times New Roman" w:hAnsi="Times New Roman" w:cs="Times New Roman"/>
          <w:sz w:val="24"/>
          <w:szCs w:val="24"/>
        </w:rPr>
        <w:t xml:space="preserve"> </w:t>
      </w:r>
    </w:p>
    <w:p w14:paraId="67E23E76" w14:textId="77777777" w:rsidR="00B41FD1" w:rsidRDefault="00B41FD1" w:rsidP="00B62719">
      <w:pPr>
        <w:pStyle w:val="NoSpacing"/>
        <w:rPr>
          <w:rFonts w:ascii="Times New Roman" w:hAnsi="Times New Roman" w:cs="Times New Roman"/>
          <w:sz w:val="24"/>
          <w:szCs w:val="24"/>
        </w:rPr>
      </w:pPr>
    </w:p>
    <w:p w14:paraId="53C74AC9" w14:textId="56D55FA3" w:rsidR="0098084B" w:rsidRPr="00B62719" w:rsidRDefault="001D2F2F" w:rsidP="00B62719">
      <w:pPr>
        <w:pStyle w:val="NoSpacing"/>
        <w:rPr>
          <w:rFonts w:ascii="Times New Roman" w:hAnsi="Times New Roman" w:cs="Times New Roman"/>
          <w:sz w:val="24"/>
          <w:szCs w:val="24"/>
        </w:rPr>
      </w:pPr>
      <w:r>
        <w:rPr>
          <w:rFonts w:ascii="Times New Roman" w:hAnsi="Times New Roman" w:cs="Times New Roman"/>
          <w:sz w:val="24"/>
          <w:szCs w:val="24"/>
        </w:rPr>
        <w:t>Midterm exams</w:t>
      </w:r>
      <w:r w:rsidR="00F7544E">
        <w:rPr>
          <w:rFonts w:ascii="Times New Roman" w:hAnsi="Times New Roman" w:cs="Times New Roman"/>
          <w:sz w:val="24"/>
          <w:szCs w:val="24"/>
        </w:rPr>
        <w:t xml:space="preserve"> will </w:t>
      </w:r>
      <w:r w:rsidR="00B41FD1">
        <w:rPr>
          <w:rFonts w:ascii="Times New Roman" w:hAnsi="Times New Roman" w:cs="Times New Roman"/>
          <w:sz w:val="24"/>
          <w:szCs w:val="24"/>
        </w:rPr>
        <w:t xml:space="preserve">be relatively short and </w:t>
      </w:r>
      <w:r w:rsidR="00F7544E">
        <w:rPr>
          <w:rFonts w:ascii="Times New Roman" w:hAnsi="Times New Roman" w:cs="Times New Roman"/>
          <w:sz w:val="24"/>
          <w:szCs w:val="24"/>
        </w:rPr>
        <w:t xml:space="preserve">start at the beginning of class, so don’t be late!  If you must miss a </w:t>
      </w:r>
      <w:r w:rsidR="00F7544E" w:rsidRPr="00B62719">
        <w:rPr>
          <w:rFonts w:ascii="Times New Roman" w:hAnsi="Times New Roman" w:cs="Times New Roman"/>
          <w:sz w:val="24"/>
          <w:szCs w:val="24"/>
        </w:rPr>
        <w:t xml:space="preserve">scheduled </w:t>
      </w:r>
      <w:r>
        <w:rPr>
          <w:rFonts w:ascii="Times New Roman" w:hAnsi="Times New Roman" w:cs="Times New Roman"/>
          <w:sz w:val="24"/>
          <w:szCs w:val="24"/>
        </w:rPr>
        <w:t>exam</w:t>
      </w:r>
      <w:r w:rsidR="00F7544E" w:rsidRPr="00B62719">
        <w:rPr>
          <w:rFonts w:ascii="Times New Roman" w:hAnsi="Times New Roman" w:cs="Times New Roman"/>
          <w:sz w:val="24"/>
          <w:szCs w:val="24"/>
        </w:rPr>
        <w:t xml:space="preserve"> for a legitimate reason (e.g. illness), </w:t>
      </w:r>
      <w:r w:rsidR="0098084B" w:rsidRPr="00B62719">
        <w:rPr>
          <w:rFonts w:ascii="Times New Roman" w:hAnsi="Times New Roman" w:cs="Times New Roman"/>
          <w:sz w:val="24"/>
          <w:szCs w:val="24"/>
        </w:rPr>
        <w:t xml:space="preserve">you must notify me by email </w:t>
      </w:r>
      <w:r w:rsidR="0098084B" w:rsidRPr="00B62719">
        <w:rPr>
          <w:rFonts w:ascii="Times New Roman" w:hAnsi="Times New Roman" w:cs="Times New Roman"/>
          <w:sz w:val="24"/>
          <w:szCs w:val="24"/>
          <w:u w:val="single"/>
        </w:rPr>
        <w:t>in advance</w:t>
      </w:r>
      <w:r w:rsidR="00687A7E">
        <w:rPr>
          <w:rFonts w:ascii="Times New Roman" w:hAnsi="Times New Roman" w:cs="Times New Roman"/>
          <w:sz w:val="24"/>
          <w:szCs w:val="24"/>
        </w:rPr>
        <w:t xml:space="preserve"> and </w:t>
      </w:r>
      <w:r w:rsidR="0098084B" w:rsidRPr="00B62719">
        <w:rPr>
          <w:rFonts w:ascii="Times New Roman" w:hAnsi="Times New Roman" w:cs="Times New Roman"/>
          <w:sz w:val="24"/>
          <w:szCs w:val="24"/>
        </w:rPr>
        <w:t xml:space="preserve">arrange an alternate time to take the </w:t>
      </w:r>
      <w:r>
        <w:rPr>
          <w:rFonts w:ascii="Times New Roman" w:hAnsi="Times New Roman" w:cs="Times New Roman"/>
          <w:sz w:val="24"/>
          <w:szCs w:val="24"/>
        </w:rPr>
        <w:t>exam</w:t>
      </w:r>
      <w:r w:rsidR="00ED710B">
        <w:rPr>
          <w:rFonts w:ascii="Times New Roman" w:hAnsi="Times New Roman" w:cs="Times New Roman"/>
          <w:sz w:val="24"/>
          <w:szCs w:val="24"/>
        </w:rPr>
        <w:t xml:space="preserve">. </w:t>
      </w:r>
      <w:r w:rsidR="0098084B" w:rsidRPr="00B62719">
        <w:rPr>
          <w:rFonts w:ascii="Times New Roman" w:hAnsi="Times New Roman" w:cs="Times New Roman"/>
          <w:sz w:val="24"/>
          <w:szCs w:val="24"/>
        </w:rPr>
        <w:t xml:space="preserve">Late assignments will receive the equivalent of one letter grade off for each day after the due date. If you are having difficulty completing the assignment – e.g., selecting a topic, finding research papers, or thinking of an experiment – please talk to me </w:t>
      </w:r>
      <w:r w:rsidR="0098084B" w:rsidRPr="00B62719">
        <w:rPr>
          <w:rFonts w:ascii="Times New Roman" w:hAnsi="Times New Roman" w:cs="Times New Roman"/>
          <w:sz w:val="24"/>
          <w:szCs w:val="24"/>
          <w:u w:val="single"/>
        </w:rPr>
        <w:t>before</w:t>
      </w:r>
      <w:r w:rsidR="0098084B" w:rsidRPr="00B62719">
        <w:rPr>
          <w:rFonts w:ascii="Times New Roman" w:hAnsi="Times New Roman" w:cs="Times New Roman"/>
          <w:sz w:val="24"/>
          <w:szCs w:val="24"/>
        </w:rPr>
        <w:t xml:space="preserve"> it becomes a major roadblock. You will never b</w:t>
      </w:r>
      <w:r w:rsidR="00797962">
        <w:rPr>
          <w:rFonts w:ascii="Times New Roman" w:hAnsi="Times New Roman" w:cs="Times New Roman"/>
          <w:sz w:val="24"/>
          <w:szCs w:val="24"/>
        </w:rPr>
        <w:t>e penalized for asking for help.</w:t>
      </w:r>
    </w:p>
    <w:p w14:paraId="1F8CF516" w14:textId="77777777" w:rsidR="00B62719" w:rsidRPr="00B62719" w:rsidRDefault="00B62719" w:rsidP="00B62719">
      <w:pPr>
        <w:pStyle w:val="NoSpacing"/>
        <w:rPr>
          <w:rFonts w:ascii="Times New Roman" w:hAnsi="Times New Roman" w:cs="Times New Roman"/>
          <w:sz w:val="24"/>
          <w:szCs w:val="24"/>
        </w:rPr>
      </w:pPr>
    </w:p>
    <w:p w14:paraId="4892BDB3" w14:textId="77777777" w:rsidR="007E457E" w:rsidRDefault="007E457E">
      <w:pPr>
        <w:rPr>
          <w:rFonts w:ascii="Times New Roman" w:hAnsi="Times New Roman" w:cs="Times New Roman"/>
          <w:b/>
          <w:sz w:val="24"/>
          <w:szCs w:val="24"/>
          <w:lang w:bidi="en-US"/>
        </w:rPr>
      </w:pPr>
      <w:r>
        <w:rPr>
          <w:rFonts w:ascii="Times New Roman" w:hAnsi="Times New Roman" w:cs="Times New Roman"/>
          <w:b/>
          <w:sz w:val="24"/>
          <w:szCs w:val="24"/>
        </w:rPr>
        <w:br w:type="page"/>
      </w:r>
    </w:p>
    <w:p w14:paraId="7DA30E54" w14:textId="34FC27E1" w:rsidR="00B62719" w:rsidRDefault="00B62719" w:rsidP="00B62719">
      <w:pPr>
        <w:pStyle w:val="NoSpacing"/>
        <w:rPr>
          <w:rFonts w:ascii="Times New Roman" w:hAnsi="Times New Roman" w:cs="Times New Roman"/>
          <w:b/>
          <w:sz w:val="24"/>
          <w:szCs w:val="24"/>
        </w:rPr>
      </w:pPr>
      <w:r w:rsidRPr="00B62719">
        <w:rPr>
          <w:rFonts w:ascii="Times New Roman" w:hAnsi="Times New Roman" w:cs="Times New Roman"/>
          <w:b/>
          <w:sz w:val="24"/>
          <w:szCs w:val="24"/>
        </w:rPr>
        <w:lastRenderedPageBreak/>
        <w:t xml:space="preserve">Academic </w:t>
      </w:r>
      <w:r w:rsidR="00883FDD">
        <w:rPr>
          <w:rFonts w:ascii="Times New Roman" w:hAnsi="Times New Roman" w:cs="Times New Roman"/>
          <w:b/>
          <w:sz w:val="24"/>
          <w:szCs w:val="24"/>
        </w:rPr>
        <w:t>Integrity Policy</w:t>
      </w:r>
      <w:r w:rsidRPr="00B62719">
        <w:rPr>
          <w:rFonts w:ascii="Times New Roman" w:hAnsi="Times New Roman" w:cs="Times New Roman"/>
          <w:b/>
          <w:sz w:val="24"/>
          <w:szCs w:val="24"/>
        </w:rPr>
        <w:t>:</w:t>
      </w:r>
    </w:p>
    <w:p w14:paraId="73699556" w14:textId="77777777" w:rsidR="00B62719" w:rsidRPr="00B62719" w:rsidRDefault="00B62719" w:rsidP="00B62719">
      <w:pPr>
        <w:pStyle w:val="NoSpacing"/>
        <w:rPr>
          <w:rFonts w:ascii="Times New Roman" w:hAnsi="Times New Roman" w:cs="Times New Roman"/>
          <w:b/>
          <w:sz w:val="24"/>
          <w:szCs w:val="24"/>
        </w:rPr>
      </w:pPr>
    </w:p>
    <w:p w14:paraId="349308F1" w14:textId="18664EE3" w:rsidR="00B62719" w:rsidRDefault="00ED710B" w:rsidP="00B62719">
      <w:pPr>
        <w:pStyle w:val="NoSpacing"/>
        <w:rPr>
          <w:rFonts w:ascii="Times New Roman" w:hAnsi="Times New Roman" w:cs="Times New Roman"/>
          <w:sz w:val="24"/>
          <w:szCs w:val="24"/>
        </w:rPr>
      </w:pPr>
      <w:r>
        <w:rPr>
          <w:rFonts w:ascii="Times New Roman" w:hAnsi="Times New Roman" w:cs="Times New Roman"/>
          <w:sz w:val="24"/>
          <w:szCs w:val="24"/>
        </w:rPr>
        <w:t xml:space="preserve">Cheating/plagiarism will not be tolerated. Students suspected of violating the </w:t>
      </w:r>
      <w:r w:rsidRPr="00ED710B">
        <w:rPr>
          <w:rFonts w:ascii="Times New Roman" w:hAnsi="Times New Roman" w:cs="Times New Roman"/>
          <w:sz w:val="24"/>
          <w:szCs w:val="24"/>
        </w:rPr>
        <w:t>University of Pittsburgh</w:t>
      </w:r>
      <w:r>
        <w:rPr>
          <w:rFonts w:ascii="Times New Roman" w:hAnsi="Times New Roman" w:cs="Times New Roman"/>
          <w:sz w:val="24"/>
          <w:szCs w:val="24"/>
        </w:rPr>
        <w:t xml:space="preserve"> Policy on Academic Integrity, noted below, will be required to participate in the outlined procedural process as initiated by the instructor. A minimum sanction of a zero score for the quiz, exam, or paper will be imposed. (For the full Academic Integrity policy, go to www.provost.pitt.edu/info/ai1.html.)</w:t>
      </w:r>
    </w:p>
    <w:p w14:paraId="07CAD368" w14:textId="77777777" w:rsidR="00B62719" w:rsidRPr="00B62719" w:rsidRDefault="00B62719" w:rsidP="00B62719">
      <w:pPr>
        <w:pStyle w:val="NoSpacing"/>
        <w:rPr>
          <w:rFonts w:ascii="Times New Roman" w:hAnsi="Times New Roman" w:cs="Times New Roman"/>
          <w:sz w:val="24"/>
          <w:szCs w:val="24"/>
        </w:rPr>
      </w:pPr>
    </w:p>
    <w:p w14:paraId="0B1CE5B2" w14:textId="77777777" w:rsidR="00B62719" w:rsidRDefault="00B62719" w:rsidP="00B62719">
      <w:pPr>
        <w:pStyle w:val="NoSpacing"/>
        <w:rPr>
          <w:rFonts w:ascii="Times New Roman" w:hAnsi="Times New Roman" w:cs="Times New Roman"/>
          <w:b/>
          <w:sz w:val="24"/>
          <w:szCs w:val="24"/>
        </w:rPr>
      </w:pPr>
      <w:r w:rsidRPr="00B62719">
        <w:rPr>
          <w:rFonts w:ascii="Times New Roman" w:hAnsi="Times New Roman" w:cs="Times New Roman"/>
          <w:b/>
          <w:sz w:val="24"/>
          <w:szCs w:val="24"/>
        </w:rPr>
        <w:t>Disability Services</w:t>
      </w:r>
      <w:r>
        <w:rPr>
          <w:rFonts w:ascii="Times New Roman" w:hAnsi="Times New Roman" w:cs="Times New Roman"/>
          <w:b/>
          <w:sz w:val="24"/>
          <w:szCs w:val="24"/>
        </w:rPr>
        <w:t>:</w:t>
      </w:r>
    </w:p>
    <w:p w14:paraId="6EA497E1" w14:textId="77777777" w:rsidR="00B62719" w:rsidRPr="00B62719" w:rsidRDefault="00B62719" w:rsidP="00B62719">
      <w:pPr>
        <w:pStyle w:val="NoSpacing"/>
        <w:rPr>
          <w:rFonts w:ascii="Times New Roman" w:hAnsi="Times New Roman" w:cs="Times New Roman"/>
          <w:b/>
          <w:sz w:val="24"/>
          <w:szCs w:val="24"/>
        </w:rPr>
      </w:pPr>
    </w:p>
    <w:p w14:paraId="3603874B" w14:textId="77777777" w:rsidR="00883FDD" w:rsidRDefault="00B62719" w:rsidP="00043AF3">
      <w:pPr>
        <w:pStyle w:val="NoSpacing"/>
        <w:rPr>
          <w:rFonts w:ascii="Times New Roman" w:hAnsi="Times New Roman" w:cs="Times New Roman"/>
          <w:iCs/>
          <w:sz w:val="24"/>
          <w:szCs w:val="24"/>
        </w:rPr>
      </w:pPr>
      <w:r w:rsidRPr="00B62719">
        <w:rPr>
          <w:rFonts w:ascii="Times New Roman" w:hAnsi="Times New Roman" w:cs="Times New Roman"/>
          <w:iCs/>
          <w:sz w:val="24"/>
          <w:szCs w:val="24"/>
        </w:rPr>
        <w:t>If you have a disability for which you are or may be requesting an accommodation, you are encouraged to contact both your instructor and Disability Resources and Services (DRS), 140 William Pitt Union, (412) 648-7890</w:t>
      </w:r>
      <w:r w:rsidR="00ED710B">
        <w:rPr>
          <w:rFonts w:ascii="Times New Roman" w:hAnsi="Times New Roman" w:cs="Times New Roman"/>
          <w:iCs/>
          <w:sz w:val="24"/>
          <w:szCs w:val="24"/>
        </w:rPr>
        <w:t xml:space="preserve"> / (412) 383-3346 (fax)</w:t>
      </w:r>
      <w:r w:rsidRPr="00B62719">
        <w:rPr>
          <w:rFonts w:ascii="Times New Roman" w:hAnsi="Times New Roman" w:cs="Times New Roman"/>
          <w:iCs/>
          <w:sz w:val="24"/>
          <w:szCs w:val="24"/>
        </w:rPr>
        <w:t>, as early as possible in the term</w:t>
      </w:r>
      <w:r w:rsidR="00DD32CE">
        <w:rPr>
          <w:rFonts w:ascii="Times New Roman" w:hAnsi="Times New Roman" w:cs="Times New Roman"/>
          <w:iCs/>
          <w:sz w:val="24"/>
          <w:szCs w:val="24"/>
        </w:rPr>
        <w:t xml:space="preserve">. </w:t>
      </w:r>
      <w:r w:rsidR="00ED710B">
        <w:rPr>
          <w:rFonts w:ascii="Times New Roman" w:hAnsi="Times New Roman" w:cs="Times New Roman"/>
          <w:iCs/>
          <w:sz w:val="24"/>
          <w:szCs w:val="24"/>
        </w:rPr>
        <w:t>Disability Resources and Services</w:t>
      </w:r>
      <w:r w:rsidRPr="00B62719">
        <w:rPr>
          <w:rFonts w:ascii="Times New Roman" w:hAnsi="Times New Roman" w:cs="Times New Roman"/>
          <w:iCs/>
          <w:sz w:val="24"/>
          <w:szCs w:val="24"/>
        </w:rPr>
        <w:t xml:space="preserve"> will verify your disability and determine reasonable accommodations for this course.</w:t>
      </w:r>
    </w:p>
    <w:p w14:paraId="41B90287" w14:textId="77777777" w:rsidR="00883FDD" w:rsidRDefault="00883FDD" w:rsidP="00043AF3">
      <w:pPr>
        <w:pStyle w:val="NoSpacing"/>
        <w:rPr>
          <w:rFonts w:ascii="Times New Roman" w:hAnsi="Times New Roman" w:cs="Times New Roman"/>
          <w:iCs/>
          <w:sz w:val="24"/>
          <w:szCs w:val="24"/>
        </w:rPr>
      </w:pPr>
    </w:p>
    <w:p w14:paraId="0C812F6C" w14:textId="77777777" w:rsidR="00883FDD" w:rsidRPr="00883FDD" w:rsidRDefault="00883FDD" w:rsidP="00043AF3">
      <w:pPr>
        <w:pStyle w:val="NoSpacing"/>
        <w:rPr>
          <w:rFonts w:ascii="Times New Roman" w:hAnsi="Times New Roman" w:cs="Times New Roman"/>
          <w:b/>
          <w:iCs/>
          <w:sz w:val="24"/>
          <w:szCs w:val="24"/>
        </w:rPr>
      </w:pPr>
      <w:r w:rsidRPr="00883FDD">
        <w:rPr>
          <w:rFonts w:ascii="Times New Roman" w:hAnsi="Times New Roman" w:cs="Times New Roman"/>
          <w:b/>
          <w:iCs/>
          <w:sz w:val="24"/>
          <w:szCs w:val="24"/>
        </w:rPr>
        <w:t>Email Communication Policy:</w:t>
      </w:r>
    </w:p>
    <w:p w14:paraId="02BA3D1E" w14:textId="77777777" w:rsidR="00883FDD" w:rsidRDefault="00883FDD" w:rsidP="00043AF3">
      <w:pPr>
        <w:pStyle w:val="NoSpacing"/>
        <w:rPr>
          <w:rFonts w:ascii="Times New Roman" w:hAnsi="Times New Roman" w:cs="Times New Roman"/>
          <w:iCs/>
          <w:sz w:val="24"/>
          <w:szCs w:val="24"/>
        </w:rPr>
      </w:pPr>
    </w:p>
    <w:p w14:paraId="695ED671" w14:textId="7840F343" w:rsidR="0014691F" w:rsidRPr="00883FDD" w:rsidRDefault="00883FDD" w:rsidP="00043AF3">
      <w:pPr>
        <w:pStyle w:val="NoSpacing"/>
        <w:rPr>
          <w:rFonts w:ascii="Times New Roman" w:hAnsi="Times New Roman" w:cs="Times New Roman"/>
          <w:iCs/>
          <w:sz w:val="24"/>
          <w:szCs w:val="24"/>
        </w:rPr>
      </w:pPr>
      <w:r w:rsidRPr="00883FDD">
        <w:rPr>
          <w:rFonts w:ascii="Times New Roman" w:hAnsi="Times New Roman" w:cs="Times New Roman"/>
          <w:sz w:val="24"/>
          <w:szCs w:val="24"/>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http://accounts.pitt.edu, log into your account, click on Edit Forwarding Addresses, and follow the instructions on the page. Be sure to log out of your account when you have finished. (For the full E-mail Communication Policy, go to www.bc.pitt.edu/policies/policy/09/09-10-01.html.) </w:t>
      </w:r>
      <w:r w:rsidR="0014691F" w:rsidRPr="00883FDD">
        <w:rPr>
          <w:rFonts w:ascii="Times New Roman" w:hAnsi="Times New Roman" w:cs="Times New Roman"/>
          <w:sz w:val="24"/>
          <w:szCs w:val="24"/>
        </w:rPr>
        <w:br w:type="page"/>
      </w:r>
    </w:p>
    <w:p w14:paraId="76559CD7" w14:textId="77777777" w:rsidR="00D65335" w:rsidRDefault="0014691F" w:rsidP="00B62719">
      <w:pPr>
        <w:pStyle w:val="NoSpacing"/>
        <w:rPr>
          <w:rFonts w:ascii="Times New Roman" w:hAnsi="Times New Roman" w:cs="Times New Roman"/>
          <w:b/>
          <w:sz w:val="24"/>
          <w:szCs w:val="24"/>
        </w:rPr>
      </w:pPr>
      <w:r>
        <w:rPr>
          <w:rFonts w:ascii="Times New Roman" w:hAnsi="Times New Roman" w:cs="Times New Roman"/>
          <w:b/>
          <w:sz w:val="24"/>
          <w:szCs w:val="24"/>
        </w:rPr>
        <w:lastRenderedPageBreak/>
        <w:t>Schedule of topics and due dates</w:t>
      </w:r>
      <w:r w:rsidRPr="00B62719">
        <w:rPr>
          <w:rFonts w:ascii="Times New Roman" w:hAnsi="Times New Roman" w:cs="Times New Roman"/>
          <w:b/>
          <w:sz w:val="24"/>
          <w:szCs w:val="24"/>
        </w:rPr>
        <w:t>:</w:t>
      </w:r>
    </w:p>
    <w:p w14:paraId="4D6EE49B" w14:textId="77777777" w:rsidR="000543D1" w:rsidRDefault="000543D1" w:rsidP="00B62719">
      <w:pPr>
        <w:pStyle w:val="NoSpacing"/>
        <w:rPr>
          <w:rFonts w:ascii="Times New Roman" w:hAnsi="Times New Roman" w:cs="Times New Roman"/>
          <w:sz w:val="24"/>
          <w:szCs w:val="24"/>
        </w:rPr>
      </w:pPr>
    </w:p>
    <w:p w14:paraId="3244FBEE" w14:textId="50EE54E0" w:rsidR="000543D1" w:rsidRPr="000543D1" w:rsidRDefault="000543D1" w:rsidP="00B62719">
      <w:pPr>
        <w:pStyle w:val="NoSpacing"/>
      </w:pPr>
      <w:r>
        <w:rPr>
          <w:rFonts w:ascii="Times New Roman" w:hAnsi="Times New Roman" w:cs="Times New Roman"/>
          <w:sz w:val="24"/>
          <w:szCs w:val="24"/>
        </w:rPr>
        <w:t xml:space="preserve">While the dates for </w:t>
      </w:r>
      <w:r w:rsidR="00D209EC">
        <w:rPr>
          <w:rFonts w:ascii="Times New Roman" w:hAnsi="Times New Roman" w:cs="Times New Roman"/>
          <w:sz w:val="24"/>
          <w:szCs w:val="24"/>
        </w:rPr>
        <w:t>exams</w:t>
      </w:r>
      <w:r>
        <w:rPr>
          <w:rFonts w:ascii="Times New Roman" w:hAnsi="Times New Roman" w:cs="Times New Roman"/>
          <w:sz w:val="24"/>
          <w:szCs w:val="24"/>
        </w:rPr>
        <w:t>, paper discussions, and assignment deadlines will remain the same, please note that the exact schedule of topics is subject to change.</w:t>
      </w:r>
    </w:p>
    <w:p w14:paraId="1B81A956" w14:textId="77777777" w:rsidR="0014691F" w:rsidRPr="0014691F" w:rsidRDefault="0014691F" w:rsidP="00B62719">
      <w:pPr>
        <w:pStyle w:val="NoSpacing"/>
        <w:rPr>
          <w:rFonts w:ascii="Times New Roman" w:hAnsi="Times New Roman" w:cs="Times New Roman"/>
          <w:b/>
          <w:sz w:val="24"/>
          <w:szCs w:val="24"/>
        </w:rPr>
      </w:pPr>
    </w:p>
    <w:tbl>
      <w:tblPr>
        <w:tblStyle w:val="PlainTable1"/>
        <w:tblW w:w="0" w:type="auto"/>
        <w:tblLook w:val="04A0" w:firstRow="1" w:lastRow="0" w:firstColumn="1" w:lastColumn="0" w:noHBand="0" w:noVBand="1"/>
      </w:tblPr>
      <w:tblGrid>
        <w:gridCol w:w="1975"/>
        <w:gridCol w:w="7375"/>
      </w:tblGrid>
      <w:tr w:rsidR="00875BAE" w14:paraId="4196CA8C" w14:textId="77777777" w:rsidTr="00875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304CF6D" w14:textId="7D57531E" w:rsidR="00875BAE" w:rsidRDefault="00875BAE">
            <w:r>
              <w:t>DATE</w:t>
            </w:r>
          </w:p>
        </w:tc>
        <w:tc>
          <w:tcPr>
            <w:tcW w:w="7375" w:type="dxa"/>
          </w:tcPr>
          <w:p w14:paraId="0A96430C" w14:textId="07AA986D" w:rsidR="00875BAE" w:rsidRDefault="00875BAE">
            <w:pPr>
              <w:cnfStyle w:val="100000000000" w:firstRow="1" w:lastRow="0" w:firstColumn="0" w:lastColumn="0" w:oddVBand="0" w:evenVBand="0" w:oddHBand="0" w:evenHBand="0" w:firstRowFirstColumn="0" w:firstRowLastColumn="0" w:lastRowFirstColumn="0" w:lastRowLastColumn="0"/>
            </w:pPr>
            <w:r>
              <w:t>TOPIC(S)</w:t>
            </w:r>
          </w:p>
        </w:tc>
      </w:tr>
      <w:tr w:rsidR="00875BAE" w14:paraId="73753C86"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0E5369F" w14:textId="6845A09A" w:rsidR="00875BAE" w:rsidRDefault="00663484">
            <w:r>
              <w:t>Aug. 27</w:t>
            </w:r>
          </w:p>
        </w:tc>
        <w:tc>
          <w:tcPr>
            <w:tcW w:w="7375" w:type="dxa"/>
          </w:tcPr>
          <w:p w14:paraId="046D62D5" w14:textId="2F5EC029" w:rsidR="00875BAE" w:rsidRDefault="00821A20">
            <w:pPr>
              <w:cnfStyle w:val="000000100000" w:firstRow="0" w:lastRow="0" w:firstColumn="0" w:lastColumn="0" w:oddVBand="0" w:evenVBand="0" w:oddHBand="1" w:evenHBand="0" w:firstRowFirstColumn="0" w:firstRowLastColumn="0" w:lastRowFirstColumn="0" w:lastRowLastColumn="0"/>
            </w:pPr>
            <w:r>
              <w:t>Introduction and review of neuron/synapse structure and function</w:t>
            </w:r>
          </w:p>
        </w:tc>
      </w:tr>
      <w:tr w:rsidR="00875BAE" w14:paraId="6E01A9C2"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39FD4E4" w14:textId="754CE5DD" w:rsidR="00875BAE" w:rsidRDefault="00663484">
            <w:r>
              <w:t>Aug. 29</w:t>
            </w:r>
          </w:p>
        </w:tc>
        <w:tc>
          <w:tcPr>
            <w:tcW w:w="7375" w:type="dxa"/>
          </w:tcPr>
          <w:p w14:paraId="55B7248A" w14:textId="26C2D129" w:rsidR="00875BAE" w:rsidRDefault="00821A20">
            <w:pPr>
              <w:cnfStyle w:val="000000000000" w:firstRow="0" w:lastRow="0" w:firstColumn="0" w:lastColumn="0" w:oddVBand="0" w:evenVBand="0" w:oddHBand="0" w:evenHBand="0" w:firstRowFirstColumn="0" w:firstRowLastColumn="0" w:lastRowFirstColumn="0" w:lastRowLastColumn="0"/>
            </w:pPr>
            <w:r>
              <w:t>Ligands and receptors, signal transduction mechanisms</w:t>
            </w:r>
          </w:p>
        </w:tc>
      </w:tr>
      <w:tr w:rsidR="00875BAE" w14:paraId="572A3483"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0DA5955" w14:textId="0E1B50D8" w:rsidR="00875BAE" w:rsidRDefault="00663484">
            <w:r>
              <w:t>Sept. 3</w:t>
            </w:r>
          </w:p>
        </w:tc>
        <w:tc>
          <w:tcPr>
            <w:tcW w:w="7375" w:type="dxa"/>
          </w:tcPr>
          <w:p w14:paraId="63A1F468" w14:textId="3EC74A7D" w:rsidR="00875BAE" w:rsidRDefault="008E7376">
            <w:pPr>
              <w:cnfStyle w:val="000000100000" w:firstRow="0" w:lastRow="0" w:firstColumn="0" w:lastColumn="0" w:oddVBand="0" w:evenVBand="0" w:oddHBand="1" w:evenHBand="0" w:firstRowFirstColumn="0" w:firstRowLastColumn="0" w:lastRowFirstColumn="0" w:lastRowLastColumn="0"/>
            </w:pPr>
            <w:r>
              <w:t>NO CLASS – Labor Day</w:t>
            </w:r>
          </w:p>
        </w:tc>
      </w:tr>
      <w:tr w:rsidR="00875BAE" w14:paraId="313E5EB9"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092D73AA" w14:textId="1BDC8CF4" w:rsidR="00875BAE" w:rsidRDefault="00663484">
            <w:r>
              <w:t>Sept. 5</w:t>
            </w:r>
          </w:p>
        </w:tc>
        <w:tc>
          <w:tcPr>
            <w:tcW w:w="7375" w:type="dxa"/>
          </w:tcPr>
          <w:p w14:paraId="2FBAEDB7" w14:textId="0129FC65" w:rsidR="00875BAE" w:rsidRDefault="00821A20">
            <w:pPr>
              <w:cnfStyle w:val="000000000000" w:firstRow="0" w:lastRow="0" w:firstColumn="0" w:lastColumn="0" w:oddVBand="0" w:evenVBand="0" w:oddHBand="0" w:evenHBand="0" w:firstRowFirstColumn="0" w:firstRowLastColumn="0" w:lastRowFirstColumn="0" w:lastRowLastColumn="0"/>
            </w:pPr>
            <w:r>
              <w:t>Principles of neurotransmission, begin excitatory and inhibito</w:t>
            </w:r>
            <w:bookmarkStart w:id="0" w:name="_GoBack"/>
            <w:bookmarkEnd w:id="0"/>
            <w:r>
              <w:t>ry amino acids</w:t>
            </w:r>
          </w:p>
        </w:tc>
      </w:tr>
      <w:tr w:rsidR="00875BAE" w14:paraId="5510A694"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C49F7F" w14:textId="77C52054" w:rsidR="00875BAE" w:rsidRDefault="00663484">
            <w:r>
              <w:t>Sept. 10</w:t>
            </w:r>
          </w:p>
        </w:tc>
        <w:tc>
          <w:tcPr>
            <w:tcW w:w="7375" w:type="dxa"/>
          </w:tcPr>
          <w:p w14:paraId="52279F21" w14:textId="37265A6F" w:rsidR="00875BAE" w:rsidRDefault="00821A20">
            <w:pPr>
              <w:cnfStyle w:val="000000100000" w:firstRow="0" w:lastRow="0" w:firstColumn="0" w:lastColumn="0" w:oddVBand="0" w:evenVBand="0" w:oddHBand="1" w:evenHBand="0" w:firstRowFirstColumn="0" w:firstRowLastColumn="0" w:lastRowFirstColumn="0" w:lastRowLastColumn="0"/>
            </w:pPr>
            <w:r>
              <w:t>Excitatory and inhibitory amino a</w:t>
            </w:r>
            <w:r w:rsidR="00F228DA">
              <w:t>cids</w:t>
            </w:r>
          </w:p>
        </w:tc>
      </w:tr>
      <w:tr w:rsidR="00875BAE" w14:paraId="2D50F62B"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AD363B0" w14:textId="31AB07C4" w:rsidR="00875BAE" w:rsidRDefault="00663484">
            <w:r>
              <w:t>Sept. 12</w:t>
            </w:r>
          </w:p>
        </w:tc>
        <w:tc>
          <w:tcPr>
            <w:tcW w:w="7375" w:type="dxa"/>
          </w:tcPr>
          <w:p w14:paraId="1AA454AB" w14:textId="3A5B951F" w:rsidR="00875BAE" w:rsidRDefault="00821A20">
            <w:pPr>
              <w:cnfStyle w:val="000000000000" w:firstRow="0" w:lastRow="0" w:firstColumn="0" w:lastColumn="0" w:oddVBand="0" w:evenVBand="0" w:oddHBand="0" w:evenHBand="0" w:firstRowFirstColumn="0" w:firstRowLastColumn="0" w:lastRowFirstColumn="0" w:lastRowLastColumn="0"/>
            </w:pPr>
            <w:r>
              <w:t>Paper discussion #1</w:t>
            </w:r>
          </w:p>
        </w:tc>
      </w:tr>
      <w:tr w:rsidR="00875BAE" w14:paraId="01EBCC52"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00A57E" w14:textId="5E05AC5C" w:rsidR="00875BAE" w:rsidRDefault="00663484">
            <w:r>
              <w:t>Sept. 17</w:t>
            </w:r>
          </w:p>
        </w:tc>
        <w:tc>
          <w:tcPr>
            <w:tcW w:w="7375" w:type="dxa"/>
          </w:tcPr>
          <w:p w14:paraId="31D98C65" w14:textId="65B1599D" w:rsidR="00875BAE" w:rsidRDefault="00821A20">
            <w:pPr>
              <w:cnfStyle w:val="000000100000" w:firstRow="0" w:lastRow="0" w:firstColumn="0" w:lastColumn="0" w:oddVBand="0" w:evenVBand="0" w:oddHBand="1" w:evenHBand="0" w:firstRowFirstColumn="0" w:firstRowLastColumn="0" w:lastRowFirstColumn="0" w:lastRowLastColumn="0"/>
            </w:pPr>
            <w:r>
              <w:t>Wide</w:t>
            </w:r>
            <w:r w:rsidR="00CD14FF">
              <w:t>ly projecting neurotransmitters: intro, dopamine</w:t>
            </w:r>
          </w:p>
        </w:tc>
      </w:tr>
      <w:tr w:rsidR="00875BAE" w14:paraId="5F73BC35"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4E0A2028" w14:textId="3E941CF1" w:rsidR="00875BAE" w:rsidRDefault="00663484">
            <w:r>
              <w:t>Sept. 19</w:t>
            </w:r>
          </w:p>
        </w:tc>
        <w:tc>
          <w:tcPr>
            <w:tcW w:w="7375" w:type="dxa"/>
          </w:tcPr>
          <w:p w14:paraId="75808B7A" w14:textId="5EDFB7D8" w:rsidR="00875BAE" w:rsidRDefault="00B77BA4">
            <w:pPr>
              <w:cnfStyle w:val="000000000000" w:firstRow="0" w:lastRow="0" w:firstColumn="0" w:lastColumn="0" w:oddVBand="0" w:evenVBand="0" w:oddHBand="0" w:evenHBand="0" w:firstRowFirstColumn="0" w:firstRowLastColumn="0" w:lastRowFirstColumn="0" w:lastRowLastColumn="0"/>
            </w:pPr>
            <w:r>
              <w:t>NO CLASS – Yom Kippur</w:t>
            </w:r>
          </w:p>
        </w:tc>
      </w:tr>
      <w:tr w:rsidR="00875BAE" w14:paraId="70BF82BF"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0824E0" w14:textId="21123328" w:rsidR="00875BAE" w:rsidRDefault="00663484">
            <w:r>
              <w:t>Sept. 24</w:t>
            </w:r>
          </w:p>
        </w:tc>
        <w:tc>
          <w:tcPr>
            <w:tcW w:w="7375" w:type="dxa"/>
          </w:tcPr>
          <w:p w14:paraId="317BAD99" w14:textId="2AEAC0BD" w:rsidR="00875BAE" w:rsidRDefault="00CD14FF" w:rsidP="00B77BA4">
            <w:pPr>
              <w:cnfStyle w:val="000000100000" w:firstRow="0" w:lastRow="0" w:firstColumn="0" w:lastColumn="0" w:oddVBand="0" w:evenVBand="0" w:oddHBand="1" w:evenHBand="0" w:firstRowFirstColumn="0" w:firstRowLastColumn="0" w:lastRowFirstColumn="0" w:lastRowLastColumn="0"/>
            </w:pPr>
            <w:r>
              <w:t xml:space="preserve">Widely projecting neurotransmitters: </w:t>
            </w:r>
            <w:r w:rsidR="00B77BA4">
              <w:t>norepinephrine, serotonin, acetylcholine</w:t>
            </w:r>
          </w:p>
        </w:tc>
      </w:tr>
      <w:tr w:rsidR="00875BAE" w14:paraId="6E3D6D3A"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E07D41E" w14:textId="2C264889" w:rsidR="00875BAE" w:rsidRDefault="00663484">
            <w:r>
              <w:t>Sept. 26</w:t>
            </w:r>
          </w:p>
        </w:tc>
        <w:tc>
          <w:tcPr>
            <w:tcW w:w="7375" w:type="dxa"/>
          </w:tcPr>
          <w:p w14:paraId="0D61711F" w14:textId="6340D34B" w:rsidR="00875BAE" w:rsidRDefault="00791FC2" w:rsidP="00CD14FF">
            <w:pPr>
              <w:cnfStyle w:val="000000000000" w:firstRow="0" w:lastRow="0" w:firstColumn="0" w:lastColumn="0" w:oddVBand="0" w:evenVBand="0" w:oddHBand="0" w:evenHBand="0" w:firstRowFirstColumn="0" w:firstRowLastColumn="0" w:lastRowFirstColumn="0" w:lastRowLastColumn="0"/>
            </w:pPr>
            <w:r>
              <w:t>Widely projecting neurotransmitters: histamine, orexin; begin neuropeptides</w:t>
            </w:r>
          </w:p>
        </w:tc>
      </w:tr>
      <w:tr w:rsidR="00875BAE" w14:paraId="7577F44E"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944866" w14:textId="0FAD39AD" w:rsidR="00875BAE" w:rsidRDefault="00663484">
            <w:r>
              <w:t>Oct. 1</w:t>
            </w:r>
          </w:p>
        </w:tc>
        <w:tc>
          <w:tcPr>
            <w:tcW w:w="7375" w:type="dxa"/>
          </w:tcPr>
          <w:p w14:paraId="64AA547C" w14:textId="1183B8A7" w:rsidR="00875BAE" w:rsidRDefault="00791FC2">
            <w:pPr>
              <w:cnfStyle w:val="000000100000" w:firstRow="0" w:lastRow="0" w:firstColumn="0" w:lastColumn="0" w:oddVBand="0" w:evenVBand="0" w:oddHBand="1" w:evenHBand="0" w:firstRowFirstColumn="0" w:firstRowLastColumn="0" w:lastRowFirstColumn="0" w:lastRowLastColumn="0"/>
            </w:pPr>
            <w:r w:rsidRPr="000A4E93">
              <w:rPr>
                <w:b/>
              </w:rPr>
              <w:t>Exam #1</w:t>
            </w:r>
            <w:r>
              <w:t>; neuropeptides continued</w:t>
            </w:r>
          </w:p>
        </w:tc>
      </w:tr>
      <w:tr w:rsidR="00875BAE" w14:paraId="6B0C25C1"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5E45DAF" w14:textId="4B5C466A" w:rsidR="00875BAE" w:rsidRDefault="00663484">
            <w:r>
              <w:t>Oct. 3</w:t>
            </w:r>
          </w:p>
        </w:tc>
        <w:tc>
          <w:tcPr>
            <w:tcW w:w="7375" w:type="dxa"/>
          </w:tcPr>
          <w:p w14:paraId="74EAB419" w14:textId="4AC6C66A" w:rsidR="00875BAE" w:rsidRDefault="00791FC2">
            <w:pPr>
              <w:cnfStyle w:val="000000000000" w:firstRow="0" w:lastRow="0" w:firstColumn="0" w:lastColumn="0" w:oddVBand="0" w:evenVBand="0" w:oddHBand="0" w:evenHBand="0" w:firstRowFirstColumn="0" w:firstRowLastColumn="0" w:lastRowFirstColumn="0" w:lastRowLastColumn="0"/>
            </w:pPr>
            <w:r>
              <w:t>Paper discussion #2</w:t>
            </w:r>
          </w:p>
        </w:tc>
      </w:tr>
      <w:tr w:rsidR="00875BAE" w14:paraId="56FF2A96"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1154EC" w14:textId="3F599592" w:rsidR="00875BAE" w:rsidRDefault="00663484">
            <w:r>
              <w:t>Oct. 8</w:t>
            </w:r>
          </w:p>
        </w:tc>
        <w:tc>
          <w:tcPr>
            <w:tcW w:w="7375" w:type="dxa"/>
          </w:tcPr>
          <w:p w14:paraId="4FF3CCA8" w14:textId="006617D7" w:rsidR="00875BAE" w:rsidRDefault="00791FC2">
            <w:pPr>
              <w:cnfStyle w:val="000000100000" w:firstRow="0" w:lastRow="0" w:firstColumn="0" w:lastColumn="0" w:oddVBand="0" w:evenVBand="0" w:oddHBand="1" w:evenHBand="0" w:firstRowFirstColumn="0" w:firstRowLastColumn="0" w:lastRowFirstColumn="0" w:lastRowLastColumn="0"/>
            </w:pPr>
            <w:r>
              <w:t>Atypical neurotransmitters: purines, cannabinoids</w:t>
            </w:r>
          </w:p>
        </w:tc>
      </w:tr>
      <w:tr w:rsidR="00875BAE" w14:paraId="61E866D7"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611A95E" w14:textId="10CB905D" w:rsidR="00875BAE" w:rsidRDefault="00663484">
            <w:r>
              <w:t>Oct. 10</w:t>
            </w:r>
          </w:p>
        </w:tc>
        <w:tc>
          <w:tcPr>
            <w:tcW w:w="7375" w:type="dxa"/>
          </w:tcPr>
          <w:p w14:paraId="3E9B2BB4" w14:textId="2CEEA340" w:rsidR="00875BAE" w:rsidRDefault="00CD14FF">
            <w:pPr>
              <w:cnfStyle w:val="000000000000" w:firstRow="0" w:lastRow="0" w:firstColumn="0" w:lastColumn="0" w:oddVBand="0" w:evenVBand="0" w:oddHBand="0" w:evenHBand="0" w:firstRowFirstColumn="0" w:firstRowLastColumn="0" w:lastRowFirstColumn="0" w:lastRowLastColumn="0"/>
            </w:pPr>
            <w:r>
              <w:t>Atypical neurotransmitters continued</w:t>
            </w:r>
            <w:r w:rsidR="001F6F18">
              <w:t>; neurochemical methods</w:t>
            </w:r>
          </w:p>
        </w:tc>
      </w:tr>
      <w:tr w:rsidR="00B77BA4" w14:paraId="7E0E0A6C"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CD9F8CF" w14:textId="7BB2B9D5" w:rsidR="00B77BA4" w:rsidRDefault="00B77BA4">
            <w:r>
              <w:t>Oct. 15</w:t>
            </w:r>
          </w:p>
        </w:tc>
        <w:tc>
          <w:tcPr>
            <w:tcW w:w="7375" w:type="dxa"/>
          </w:tcPr>
          <w:p w14:paraId="512B1D40" w14:textId="2DBCE2E6" w:rsidR="00B77BA4" w:rsidRDefault="00B77BA4">
            <w:pPr>
              <w:cnfStyle w:val="000000100000" w:firstRow="0" w:lastRow="0" w:firstColumn="0" w:lastColumn="0" w:oddVBand="0" w:evenVBand="0" w:oddHBand="1" w:evenHBand="0" w:firstRowFirstColumn="0" w:firstRowLastColumn="0" w:lastRowFirstColumn="0" w:lastRowLastColumn="0"/>
            </w:pPr>
            <w:r>
              <w:t>NO CLASS – Fall break (makeup class the following day)</w:t>
            </w:r>
          </w:p>
        </w:tc>
      </w:tr>
      <w:tr w:rsidR="00875BAE" w14:paraId="4E46EFEE"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2BBE26C4" w14:textId="544CB304" w:rsidR="00875BAE" w:rsidRDefault="00791FC2">
            <w:r>
              <w:t>Oct. 16 (Tues</w:t>
            </w:r>
            <w:r w:rsidR="00663484">
              <w:t>.)</w:t>
            </w:r>
          </w:p>
        </w:tc>
        <w:tc>
          <w:tcPr>
            <w:tcW w:w="7375" w:type="dxa"/>
          </w:tcPr>
          <w:p w14:paraId="38E1ECD1" w14:textId="21CE18D0" w:rsidR="00875BAE" w:rsidRDefault="001F6F18">
            <w:pPr>
              <w:cnfStyle w:val="000000000000" w:firstRow="0" w:lastRow="0" w:firstColumn="0" w:lastColumn="0" w:oddVBand="0" w:evenVBand="0" w:oddHBand="0" w:evenHBand="0" w:firstRowFirstColumn="0" w:firstRowLastColumn="0" w:lastRowFirstColumn="0" w:lastRowLastColumn="0"/>
            </w:pPr>
            <w:r>
              <w:t>Autonomic nervous system, neuroendocrine system, homeostasis</w:t>
            </w:r>
          </w:p>
        </w:tc>
      </w:tr>
      <w:tr w:rsidR="00875BAE" w14:paraId="60AB0887"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26F6DC8" w14:textId="7AE3A0C4" w:rsidR="00875BAE" w:rsidRDefault="00663484">
            <w:r>
              <w:t>Oct. 17</w:t>
            </w:r>
          </w:p>
        </w:tc>
        <w:tc>
          <w:tcPr>
            <w:tcW w:w="7375" w:type="dxa"/>
          </w:tcPr>
          <w:p w14:paraId="57D34FD8" w14:textId="7A9AAFC3" w:rsidR="00875BAE" w:rsidRDefault="001F6F18">
            <w:pPr>
              <w:cnfStyle w:val="000000100000" w:firstRow="0" w:lastRow="0" w:firstColumn="0" w:lastColumn="0" w:oddVBand="0" w:evenVBand="0" w:oddHBand="1" w:evenHBand="0" w:firstRowFirstColumn="0" w:firstRowLastColumn="0" w:lastRowFirstColumn="0" w:lastRowLastColumn="0"/>
            </w:pPr>
            <w:r>
              <w:t>Sleep and wakefulness</w:t>
            </w:r>
          </w:p>
        </w:tc>
      </w:tr>
      <w:tr w:rsidR="000A4E93" w14:paraId="4B300E5C"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D43F301" w14:textId="5664EE82" w:rsidR="000A4E93" w:rsidRDefault="000A4E93" w:rsidP="000A4E93">
            <w:r>
              <w:t>FRI. OCT. 19</w:t>
            </w:r>
          </w:p>
        </w:tc>
        <w:tc>
          <w:tcPr>
            <w:tcW w:w="7375" w:type="dxa"/>
          </w:tcPr>
          <w:p w14:paraId="52CE30B9" w14:textId="1941539D" w:rsidR="000A4E93" w:rsidRDefault="000A4E93" w:rsidP="000A4E93">
            <w:pPr>
              <w:cnfStyle w:val="000000000000" w:firstRow="0" w:lastRow="0" w:firstColumn="0" w:lastColumn="0" w:oddVBand="0" w:evenVBand="0" w:oddHBand="0" w:evenHBand="0" w:firstRowFirstColumn="0" w:firstRowLastColumn="0" w:lastRowFirstColumn="0" w:lastRowLastColumn="0"/>
            </w:pPr>
            <w:r w:rsidRPr="00C918E1">
              <w:rPr>
                <w:b/>
              </w:rPr>
              <w:t>Annotated bibliography due by 10:00 pm</w:t>
            </w:r>
          </w:p>
        </w:tc>
      </w:tr>
      <w:tr w:rsidR="000A4E93" w14:paraId="6DB8BB38"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C7314F0" w14:textId="2C64FAAD" w:rsidR="000A4E93" w:rsidRDefault="000A4E93" w:rsidP="000A4E93">
            <w:r>
              <w:t>Oct. 22</w:t>
            </w:r>
          </w:p>
        </w:tc>
        <w:tc>
          <w:tcPr>
            <w:tcW w:w="7375" w:type="dxa"/>
          </w:tcPr>
          <w:p w14:paraId="05F6F243" w14:textId="2156C3CC" w:rsidR="000A4E93" w:rsidRDefault="000A4E93" w:rsidP="000A4E93">
            <w:pPr>
              <w:cnfStyle w:val="000000100000" w:firstRow="0" w:lastRow="0" w:firstColumn="0" w:lastColumn="0" w:oddVBand="0" w:evenVBand="0" w:oddHBand="1" w:evenHBand="0" w:firstRowFirstColumn="0" w:firstRowLastColumn="0" w:lastRowFirstColumn="0" w:lastRowLastColumn="0"/>
            </w:pPr>
            <w:r>
              <w:t>Stress, anxiety, and fear</w:t>
            </w:r>
          </w:p>
        </w:tc>
      </w:tr>
      <w:tr w:rsidR="000A4E93" w14:paraId="315ECF12"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62F34D1A" w14:textId="2BB6AD20" w:rsidR="000A4E93" w:rsidRDefault="000A4E93" w:rsidP="000A4E93">
            <w:r>
              <w:t>Oct. 24</w:t>
            </w:r>
          </w:p>
        </w:tc>
        <w:tc>
          <w:tcPr>
            <w:tcW w:w="7375" w:type="dxa"/>
          </w:tcPr>
          <w:p w14:paraId="2AE1BEBB" w14:textId="6C036063" w:rsidR="000A4E93" w:rsidRDefault="000A4E93" w:rsidP="000A4E93">
            <w:pPr>
              <w:cnfStyle w:val="000000000000" w:firstRow="0" w:lastRow="0" w:firstColumn="0" w:lastColumn="0" w:oddVBand="0" w:evenVBand="0" w:oddHBand="0" w:evenHBand="0" w:firstRowFirstColumn="0" w:firstRowLastColumn="0" w:lastRowFirstColumn="0" w:lastRowLastColumn="0"/>
            </w:pPr>
            <w:r>
              <w:t>Paper discussion #3</w:t>
            </w:r>
          </w:p>
        </w:tc>
      </w:tr>
      <w:tr w:rsidR="000A4E93" w14:paraId="33697B08"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D3AB5CA" w14:textId="50CDBCAE" w:rsidR="000A4E93" w:rsidRDefault="000A4E93" w:rsidP="000A4E93">
            <w:r>
              <w:t>Oct. 29</w:t>
            </w:r>
          </w:p>
        </w:tc>
        <w:tc>
          <w:tcPr>
            <w:tcW w:w="7375" w:type="dxa"/>
          </w:tcPr>
          <w:p w14:paraId="705CCE76" w14:textId="18A22DE5" w:rsidR="000A4E93" w:rsidRDefault="000A4E93" w:rsidP="000A4E93">
            <w:pPr>
              <w:cnfStyle w:val="000000100000" w:firstRow="0" w:lastRow="0" w:firstColumn="0" w:lastColumn="0" w:oddVBand="0" w:evenVBand="0" w:oddHBand="1" w:evenHBand="0" w:firstRowFirstColumn="0" w:firstRowLastColumn="0" w:lastRowFirstColumn="0" w:lastRowLastColumn="0"/>
            </w:pPr>
            <w:r>
              <w:t>Fear and anxiety continued</w:t>
            </w:r>
          </w:p>
        </w:tc>
      </w:tr>
      <w:tr w:rsidR="000A4E93" w14:paraId="015D53AD"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0A1A69D" w14:textId="593F7330" w:rsidR="000A4E93" w:rsidRDefault="000A4E93" w:rsidP="000A4E93">
            <w:r>
              <w:t>Oct. 31</w:t>
            </w:r>
          </w:p>
        </w:tc>
        <w:tc>
          <w:tcPr>
            <w:tcW w:w="7375" w:type="dxa"/>
          </w:tcPr>
          <w:p w14:paraId="0481C488" w14:textId="36BD67D7" w:rsidR="000A4E93" w:rsidRDefault="000A4E93" w:rsidP="000A4E93">
            <w:pPr>
              <w:cnfStyle w:val="000000000000" w:firstRow="0" w:lastRow="0" w:firstColumn="0" w:lastColumn="0" w:oddVBand="0" w:evenVBand="0" w:oddHBand="0" w:evenHBand="0" w:firstRowFirstColumn="0" w:firstRowLastColumn="0" w:lastRowFirstColumn="0" w:lastRowLastColumn="0"/>
            </w:pPr>
            <w:r>
              <w:t>Aggression, sex, and social status</w:t>
            </w:r>
          </w:p>
        </w:tc>
      </w:tr>
      <w:tr w:rsidR="000A4E93" w14:paraId="432360D4"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45FC526" w14:textId="6BDC64B9" w:rsidR="000A4E93" w:rsidRDefault="000A4E93" w:rsidP="000A4E93">
            <w:r>
              <w:t>Nov. 5</w:t>
            </w:r>
          </w:p>
        </w:tc>
        <w:tc>
          <w:tcPr>
            <w:tcW w:w="7375" w:type="dxa"/>
          </w:tcPr>
          <w:p w14:paraId="191B3094" w14:textId="5F5892FB" w:rsidR="000A4E93" w:rsidRDefault="000A4E93" w:rsidP="000A4E93">
            <w:pPr>
              <w:cnfStyle w:val="000000100000" w:firstRow="0" w:lastRow="0" w:firstColumn="0" w:lastColumn="0" w:oddVBand="0" w:evenVBand="0" w:oddHBand="1" w:evenHBand="0" w:firstRowFirstColumn="0" w:firstRowLastColumn="0" w:lastRowFirstColumn="0" w:lastRowLastColumn="0"/>
            </w:pPr>
            <w:r w:rsidRPr="001F6F18">
              <w:rPr>
                <w:b/>
              </w:rPr>
              <w:t>Exam #2</w:t>
            </w:r>
            <w:r>
              <w:t>; sex continued</w:t>
            </w:r>
          </w:p>
        </w:tc>
      </w:tr>
      <w:tr w:rsidR="000A4E93" w14:paraId="49716BFC"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3F466E4C" w14:textId="048FFA3D" w:rsidR="000A4E93" w:rsidRDefault="000A4E93" w:rsidP="000A4E93">
            <w:r>
              <w:t>Nov. 7</w:t>
            </w:r>
          </w:p>
        </w:tc>
        <w:tc>
          <w:tcPr>
            <w:tcW w:w="7375" w:type="dxa"/>
          </w:tcPr>
          <w:p w14:paraId="0C0225D1" w14:textId="640B8524" w:rsidR="000A4E93" w:rsidRDefault="000A4E93" w:rsidP="000A4E93">
            <w:pPr>
              <w:cnfStyle w:val="000000000000" w:firstRow="0" w:lastRow="0" w:firstColumn="0" w:lastColumn="0" w:oddVBand="0" w:evenVBand="0" w:oddHBand="0" w:evenHBand="0" w:firstRowFirstColumn="0" w:firstRowLastColumn="0" w:lastRowFirstColumn="0" w:lastRowLastColumn="0"/>
            </w:pPr>
            <w:r>
              <w:t>Feeding and satiety</w:t>
            </w:r>
          </w:p>
        </w:tc>
      </w:tr>
      <w:tr w:rsidR="000A4E93" w14:paraId="26449181"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029CFF" w14:textId="334D6C99" w:rsidR="000A4E93" w:rsidRDefault="000A4E93" w:rsidP="000A4E93">
            <w:r>
              <w:t>FRI. NOV. 9</w:t>
            </w:r>
          </w:p>
        </w:tc>
        <w:tc>
          <w:tcPr>
            <w:tcW w:w="7375" w:type="dxa"/>
          </w:tcPr>
          <w:p w14:paraId="1E4DB5CF" w14:textId="2F71BE54" w:rsidR="000A4E93" w:rsidRDefault="000A4E93" w:rsidP="000A4E93">
            <w:pPr>
              <w:cnfStyle w:val="000000100000" w:firstRow="0" w:lastRow="0" w:firstColumn="0" w:lastColumn="0" w:oddVBand="0" w:evenVBand="0" w:oddHBand="1" w:evenHBand="0" w:firstRowFirstColumn="0" w:firstRowLastColumn="0" w:lastRowFirstColumn="0" w:lastRowLastColumn="0"/>
            </w:pPr>
            <w:r w:rsidRPr="00C918E1">
              <w:rPr>
                <w:b/>
              </w:rPr>
              <w:t>Recommended: submit your proposal topic for feedback by this date</w:t>
            </w:r>
          </w:p>
        </w:tc>
      </w:tr>
      <w:tr w:rsidR="000A4E93" w14:paraId="0A5A776E"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F489112" w14:textId="18A9B7B8" w:rsidR="000A4E93" w:rsidRDefault="000A4E93" w:rsidP="000A4E93">
            <w:r>
              <w:t>Nov. 12</w:t>
            </w:r>
          </w:p>
        </w:tc>
        <w:tc>
          <w:tcPr>
            <w:tcW w:w="7375" w:type="dxa"/>
          </w:tcPr>
          <w:p w14:paraId="3DF20FF1" w14:textId="4BD9FD58" w:rsidR="000A4E93" w:rsidRDefault="000A4E93" w:rsidP="000A4E93">
            <w:pPr>
              <w:cnfStyle w:val="000000000000" w:firstRow="0" w:lastRow="0" w:firstColumn="0" w:lastColumn="0" w:oddVBand="0" w:evenVBand="0" w:oddHBand="0" w:evenHBand="0" w:firstRowFirstColumn="0" w:firstRowLastColumn="0" w:lastRowFirstColumn="0" w:lastRowLastColumn="0"/>
            </w:pPr>
            <w:r>
              <w:t>Paper discussion #4; introduction to reward processing</w:t>
            </w:r>
          </w:p>
        </w:tc>
      </w:tr>
      <w:tr w:rsidR="000A4E93" w14:paraId="74258A05"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553B374" w14:textId="2308567A" w:rsidR="000A4E93" w:rsidRDefault="000A4E93" w:rsidP="000A4E93">
            <w:r>
              <w:t>Nov. 14</w:t>
            </w:r>
          </w:p>
        </w:tc>
        <w:tc>
          <w:tcPr>
            <w:tcW w:w="7375" w:type="dxa"/>
          </w:tcPr>
          <w:p w14:paraId="771823E2" w14:textId="11EA524D" w:rsidR="000A4E93" w:rsidRPr="00C918E1" w:rsidRDefault="000A4E93" w:rsidP="000A4E93">
            <w:pPr>
              <w:cnfStyle w:val="000000100000" w:firstRow="0" w:lastRow="0" w:firstColumn="0" w:lastColumn="0" w:oddVBand="0" w:evenVBand="0" w:oddHBand="1" w:evenHBand="0" w:firstRowFirstColumn="0" w:firstRowLastColumn="0" w:lastRowFirstColumn="0" w:lastRowLastColumn="0"/>
              <w:rPr>
                <w:b/>
              </w:rPr>
            </w:pPr>
            <w:r>
              <w:t>Reward processing, dopamine, and addiction</w:t>
            </w:r>
          </w:p>
        </w:tc>
      </w:tr>
      <w:tr w:rsidR="000A4E93" w14:paraId="4B59F2D6"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4BA4797F" w14:textId="4A8CCC4B" w:rsidR="000A4E93" w:rsidRDefault="000A4E93" w:rsidP="000A4E93">
            <w:r>
              <w:t>Nov. 19</w:t>
            </w:r>
          </w:p>
        </w:tc>
        <w:tc>
          <w:tcPr>
            <w:tcW w:w="7375" w:type="dxa"/>
          </w:tcPr>
          <w:p w14:paraId="7FD5E25C" w14:textId="34C1ABE8" w:rsidR="000A4E93" w:rsidRDefault="000A4E93" w:rsidP="000A4E93">
            <w:pPr>
              <w:cnfStyle w:val="000000000000" w:firstRow="0" w:lastRow="0" w:firstColumn="0" w:lastColumn="0" w:oddVBand="0" w:evenVBand="0" w:oddHBand="0" w:evenHBand="0" w:firstRowFirstColumn="0" w:firstRowLastColumn="0" w:lastRowFirstColumn="0" w:lastRowLastColumn="0"/>
            </w:pPr>
            <w:r>
              <w:t>Behavioral addictions; Parkinson’s disease; intro to decision-making</w:t>
            </w:r>
          </w:p>
        </w:tc>
      </w:tr>
      <w:tr w:rsidR="000A4E93" w14:paraId="1FB41AAC"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C5C8B1" w14:textId="0925DFAE" w:rsidR="000A4E93" w:rsidRDefault="000A4E93" w:rsidP="000A4E93">
            <w:r>
              <w:t>Nov. 21</w:t>
            </w:r>
          </w:p>
        </w:tc>
        <w:tc>
          <w:tcPr>
            <w:tcW w:w="7375" w:type="dxa"/>
          </w:tcPr>
          <w:p w14:paraId="42B11D0C" w14:textId="3DB2C59D" w:rsidR="000A4E93" w:rsidRDefault="000A4E93" w:rsidP="000A4E93">
            <w:pPr>
              <w:cnfStyle w:val="000000100000" w:firstRow="0" w:lastRow="0" w:firstColumn="0" w:lastColumn="0" w:oddVBand="0" w:evenVBand="0" w:oddHBand="1" w:evenHBand="0" w:firstRowFirstColumn="0" w:firstRowLastColumn="0" w:lastRowFirstColumn="0" w:lastRowLastColumn="0"/>
            </w:pPr>
            <w:r>
              <w:t>NO CLASS – Thanksgiving break</w:t>
            </w:r>
          </w:p>
        </w:tc>
      </w:tr>
      <w:tr w:rsidR="000A4E93" w14:paraId="7CED2809"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5B6FECA2" w14:textId="42485484" w:rsidR="000A4E93" w:rsidRDefault="000A4E93" w:rsidP="000A4E93">
            <w:r>
              <w:t>Nov. 26</w:t>
            </w:r>
          </w:p>
        </w:tc>
        <w:tc>
          <w:tcPr>
            <w:tcW w:w="7375" w:type="dxa"/>
          </w:tcPr>
          <w:p w14:paraId="6FD5ECDF" w14:textId="6C579BCB" w:rsidR="000A4E93" w:rsidRDefault="000A4E93" w:rsidP="000A4E93">
            <w:pPr>
              <w:cnfStyle w:val="000000000000" w:firstRow="0" w:lastRow="0" w:firstColumn="0" w:lastColumn="0" w:oddVBand="0" w:evenVBand="0" w:oddHBand="0" w:evenHBand="0" w:firstRowFirstColumn="0" w:firstRowLastColumn="0" w:lastRowFirstColumn="0" w:lastRowLastColumn="0"/>
            </w:pPr>
            <w:r>
              <w:t>Guest lecture TBA</w:t>
            </w:r>
          </w:p>
        </w:tc>
      </w:tr>
      <w:tr w:rsidR="000A4E93" w14:paraId="749E1D8E"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125D961" w14:textId="4C536D94" w:rsidR="000A4E93" w:rsidRDefault="000A4E93" w:rsidP="000A4E93">
            <w:r>
              <w:t>Nov. 28</w:t>
            </w:r>
          </w:p>
        </w:tc>
        <w:tc>
          <w:tcPr>
            <w:tcW w:w="7375" w:type="dxa"/>
          </w:tcPr>
          <w:p w14:paraId="14113EAD" w14:textId="041492A3" w:rsidR="000A4E93" w:rsidRDefault="000A4E93" w:rsidP="000A4E93">
            <w:pPr>
              <w:cnfStyle w:val="000000100000" w:firstRow="0" w:lastRow="0" w:firstColumn="0" w:lastColumn="0" w:oddVBand="0" w:evenVBand="0" w:oddHBand="1" w:evenHBand="0" w:firstRowFirstColumn="0" w:firstRowLastColumn="0" w:lastRowFirstColumn="0" w:lastRowLastColumn="0"/>
            </w:pPr>
            <w:r>
              <w:t>Decision-making and executive function</w:t>
            </w:r>
          </w:p>
        </w:tc>
      </w:tr>
      <w:tr w:rsidR="000A4E93" w14:paraId="446F30BF"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23B25847" w14:textId="07D62185" w:rsidR="000A4E93" w:rsidRDefault="000A4E93" w:rsidP="000A4E93">
            <w:r>
              <w:t>FRI. Nov. 30</w:t>
            </w:r>
          </w:p>
        </w:tc>
        <w:tc>
          <w:tcPr>
            <w:tcW w:w="7375" w:type="dxa"/>
          </w:tcPr>
          <w:p w14:paraId="0BF155A4" w14:textId="6FFB6A6A" w:rsidR="000A4E93" w:rsidRDefault="000A4E93" w:rsidP="000A4E93">
            <w:pPr>
              <w:cnfStyle w:val="000000000000" w:firstRow="0" w:lastRow="0" w:firstColumn="0" w:lastColumn="0" w:oddVBand="0" w:evenVBand="0" w:oddHBand="0" w:evenHBand="0" w:firstRowFirstColumn="0" w:firstRowLastColumn="0" w:lastRowFirstColumn="0" w:lastRowLastColumn="0"/>
            </w:pPr>
            <w:r w:rsidRPr="00FF015D">
              <w:rPr>
                <w:b/>
              </w:rPr>
              <w:t>Research proposals due by 10:00 pm</w:t>
            </w:r>
          </w:p>
        </w:tc>
      </w:tr>
      <w:tr w:rsidR="000A4E93" w14:paraId="58246B4F"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21C253" w14:textId="4BF2DE5F" w:rsidR="000A4E93" w:rsidRDefault="000A4E93" w:rsidP="000A4E93">
            <w:r>
              <w:t>Dec. 3</w:t>
            </w:r>
          </w:p>
        </w:tc>
        <w:tc>
          <w:tcPr>
            <w:tcW w:w="7375" w:type="dxa"/>
          </w:tcPr>
          <w:p w14:paraId="2028CBF0" w14:textId="08BAB22B" w:rsidR="000A4E93" w:rsidRDefault="000A4E93" w:rsidP="000A4E93">
            <w:pPr>
              <w:cnfStyle w:val="000000100000" w:firstRow="0" w:lastRow="0" w:firstColumn="0" w:lastColumn="0" w:oddVBand="0" w:evenVBand="0" w:oddHBand="1" w:evenHBand="0" w:firstRowFirstColumn="0" w:firstRowLastColumn="0" w:lastRowFirstColumn="0" w:lastRowLastColumn="0"/>
            </w:pPr>
            <w:r>
              <w:t>Paper discussion #5</w:t>
            </w:r>
          </w:p>
        </w:tc>
      </w:tr>
      <w:tr w:rsidR="000A4E93" w14:paraId="08569CEE"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5D0ADF7" w14:textId="6FD81D03" w:rsidR="000A4E93" w:rsidRDefault="000A4E93" w:rsidP="000A4E93">
            <w:r>
              <w:t>Dec. 5</w:t>
            </w:r>
          </w:p>
        </w:tc>
        <w:tc>
          <w:tcPr>
            <w:tcW w:w="7375" w:type="dxa"/>
          </w:tcPr>
          <w:p w14:paraId="61AEC208" w14:textId="6A9E2F09" w:rsidR="000A4E93" w:rsidRPr="00FF015D" w:rsidRDefault="000A4E93" w:rsidP="000A4E93">
            <w:pPr>
              <w:cnfStyle w:val="000000000000" w:firstRow="0" w:lastRow="0" w:firstColumn="0" w:lastColumn="0" w:oddVBand="0" w:evenVBand="0" w:oddHBand="0" w:evenHBand="0" w:firstRowFirstColumn="0" w:firstRowLastColumn="0" w:lastRowFirstColumn="0" w:lastRowLastColumn="0"/>
              <w:rPr>
                <w:b/>
              </w:rPr>
            </w:pPr>
            <w:r>
              <w:t>Executive function and schizophrenia</w:t>
            </w:r>
          </w:p>
        </w:tc>
      </w:tr>
      <w:tr w:rsidR="000A4E93" w14:paraId="6E6ED5EC"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AC0B05A" w14:textId="1C4C7F5A" w:rsidR="000A4E93" w:rsidRDefault="000A4E93" w:rsidP="000A4E93">
            <w:r>
              <w:t>WED. DEC. 12</w:t>
            </w:r>
          </w:p>
        </w:tc>
        <w:tc>
          <w:tcPr>
            <w:tcW w:w="7375" w:type="dxa"/>
          </w:tcPr>
          <w:p w14:paraId="6D3A3E24" w14:textId="4D244724" w:rsidR="000A4E93" w:rsidRDefault="000A4E93" w:rsidP="000A4E93">
            <w:pPr>
              <w:cnfStyle w:val="000000100000" w:firstRow="0" w:lastRow="0" w:firstColumn="0" w:lastColumn="0" w:oddVBand="0" w:evenVBand="0" w:oddHBand="1" w:evenHBand="0" w:firstRowFirstColumn="0" w:firstRowLastColumn="0" w:lastRowFirstColumn="0" w:lastRowLastColumn="0"/>
            </w:pPr>
            <w:r w:rsidRPr="00FE36BD">
              <w:rPr>
                <w:b/>
              </w:rPr>
              <w:t xml:space="preserve">FINAL EXAM </w:t>
            </w:r>
            <w:r>
              <w:rPr>
                <w:b/>
              </w:rPr>
              <w:t>12</w:t>
            </w:r>
            <w:r w:rsidRPr="00FE36BD">
              <w:rPr>
                <w:b/>
              </w:rPr>
              <w:t>:00 PM</w:t>
            </w:r>
          </w:p>
        </w:tc>
      </w:tr>
    </w:tbl>
    <w:p w14:paraId="6DE28F60" w14:textId="77777777" w:rsidR="00DD2EFB" w:rsidRDefault="00DD2EFB"/>
    <w:sectPr w:rsidR="00DD2EFB" w:rsidSect="00B41F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1F36"/>
    <w:multiLevelType w:val="hybridMultilevel"/>
    <w:tmpl w:val="D5A6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35"/>
    <w:rsid w:val="00007F39"/>
    <w:rsid w:val="00043AF3"/>
    <w:rsid w:val="000543D1"/>
    <w:rsid w:val="000A4E93"/>
    <w:rsid w:val="000C41D6"/>
    <w:rsid w:val="0014691F"/>
    <w:rsid w:val="001745E7"/>
    <w:rsid w:val="001767E1"/>
    <w:rsid w:val="001D2F2F"/>
    <w:rsid w:val="001F6F18"/>
    <w:rsid w:val="0021407E"/>
    <w:rsid w:val="00246FFB"/>
    <w:rsid w:val="00284F8E"/>
    <w:rsid w:val="002F12A0"/>
    <w:rsid w:val="003106B8"/>
    <w:rsid w:val="003361D7"/>
    <w:rsid w:val="003C77D1"/>
    <w:rsid w:val="003F18E9"/>
    <w:rsid w:val="004161E3"/>
    <w:rsid w:val="00462EC1"/>
    <w:rsid w:val="00504A1D"/>
    <w:rsid w:val="00513C75"/>
    <w:rsid w:val="00543538"/>
    <w:rsid w:val="005D26DB"/>
    <w:rsid w:val="005E0ED5"/>
    <w:rsid w:val="005F64FA"/>
    <w:rsid w:val="005F7B07"/>
    <w:rsid w:val="00663484"/>
    <w:rsid w:val="00687A7E"/>
    <w:rsid w:val="006C591A"/>
    <w:rsid w:val="00715C00"/>
    <w:rsid w:val="0072713F"/>
    <w:rsid w:val="00791FC2"/>
    <w:rsid w:val="00797962"/>
    <w:rsid w:val="007E457E"/>
    <w:rsid w:val="00821A20"/>
    <w:rsid w:val="00875BAE"/>
    <w:rsid w:val="00883FDD"/>
    <w:rsid w:val="008E7376"/>
    <w:rsid w:val="0098084B"/>
    <w:rsid w:val="0099372E"/>
    <w:rsid w:val="009E4814"/>
    <w:rsid w:val="00A46456"/>
    <w:rsid w:val="00AA50B6"/>
    <w:rsid w:val="00B06D2D"/>
    <w:rsid w:val="00B275E6"/>
    <w:rsid w:val="00B41FD1"/>
    <w:rsid w:val="00B62719"/>
    <w:rsid w:val="00B77BA4"/>
    <w:rsid w:val="00BA4628"/>
    <w:rsid w:val="00BF53AB"/>
    <w:rsid w:val="00C24CE1"/>
    <w:rsid w:val="00C918E1"/>
    <w:rsid w:val="00CC0553"/>
    <w:rsid w:val="00CC6F0E"/>
    <w:rsid w:val="00CD14FF"/>
    <w:rsid w:val="00CE56EC"/>
    <w:rsid w:val="00D209EC"/>
    <w:rsid w:val="00D4491E"/>
    <w:rsid w:val="00D6034F"/>
    <w:rsid w:val="00D65335"/>
    <w:rsid w:val="00DD2EFB"/>
    <w:rsid w:val="00DD32CE"/>
    <w:rsid w:val="00DF5C61"/>
    <w:rsid w:val="00EA0948"/>
    <w:rsid w:val="00EB1BD2"/>
    <w:rsid w:val="00EC729B"/>
    <w:rsid w:val="00ED710B"/>
    <w:rsid w:val="00EF0372"/>
    <w:rsid w:val="00F228DA"/>
    <w:rsid w:val="00F31109"/>
    <w:rsid w:val="00F73F8B"/>
    <w:rsid w:val="00F74829"/>
    <w:rsid w:val="00F7544E"/>
    <w:rsid w:val="00FE36BD"/>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A04"/>
  <w15:chartTrackingRefBased/>
  <w15:docId w15:val="{31878BA4-210F-49A1-84AB-8A616AE9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653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D6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D653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653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653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C77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basedOn w:val="Normal"/>
    <w:uiPriority w:val="1"/>
    <w:qFormat/>
    <w:rsid w:val="00DF5C61"/>
    <w:pPr>
      <w:spacing w:after="0" w:line="240" w:lineRule="auto"/>
    </w:pPr>
    <w:rPr>
      <w:lang w:bidi="en-US"/>
    </w:rPr>
  </w:style>
  <w:style w:type="character" w:styleId="Hyperlink">
    <w:name w:val="Hyperlink"/>
    <w:basedOn w:val="DefaultParagraphFont"/>
    <w:semiHidden/>
    <w:unhideWhenUsed/>
    <w:rsid w:val="00B62719"/>
    <w:rPr>
      <w:color w:val="0000FF"/>
      <w:u w:val="single"/>
    </w:rPr>
  </w:style>
  <w:style w:type="character" w:styleId="CommentReference">
    <w:name w:val="annotation reference"/>
    <w:basedOn w:val="DefaultParagraphFont"/>
    <w:uiPriority w:val="99"/>
    <w:semiHidden/>
    <w:unhideWhenUsed/>
    <w:rsid w:val="00797962"/>
    <w:rPr>
      <w:sz w:val="16"/>
      <w:szCs w:val="16"/>
    </w:rPr>
  </w:style>
  <w:style w:type="paragraph" w:styleId="CommentText">
    <w:name w:val="annotation text"/>
    <w:basedOn w:val="Normal"/>
    <w:link w:val="CommentTextChar"/>
    <w:uiPriority w:val="99"/>
    <w:semiHidden/>
    <w:unhideWhenUsed/>
    <w:rsid w:val="00797962"/>
    <w:pPr>
      <w:spacing w:line="240" w:lineRule="auto"/>
    </w:pPr>
    <w:rPr>
      <w:sz w:val="20"/>
      <w:szCs w:val="20"/>
    </w:rPr>
  </w:style>
  <w:style w:type="character" w:customStyle="1" w:styleId="CommentTextChar">
    <w:name w:val="Comment Text Char"/>
    <w:basedOn w:val="DefaultParagraphFont"/>
    <w:link w:val="CommentText"/>
    <w:uiPriority w:val="99"/>
    <w:semiHidden/>
    <w:rsid w:val="00797962"/>
    <w:rPr>
      <w:sz w:val="20"/>
      <w:szCs w:val="20"/>
    </w:rPr>
  </w:style>
  <w:style w:type="paragraph" w:styleId="CommentSubject">
    <w:name w:val="annotation subject"/>
    <w:basedOn w:val="CommentText"/>
    <w:next w:val="CommentText"/>
    <w:link w:val="CommentSubjectChar"/>
    <w:uiPriority w:val="99"/>
    <w:semiHidden/>
    <w:unhideWhenUsed/>
    <w:rsid w:val="00797962"/>
    <w:rPr>
      <w:b/>
      <w:bCs/>
    </w:rPr>
  </w:style>
  <w:style w:type="character" w:customStyle="1" w:styleId="CommentSubjectChar">
    <w:name w:val="Comment Subject Char"/>
    <w:basedOn w:val="CommentTextChar"/>
    <w:link w:val="CommentSubject"/>
    <w:uiPriority w:val="99"/>
    <w:semiHidden/>
    <w:rsid w:val="00797962"/>
    <w:rPr>
      <w:b/>
      <w:bCs/>
      <w:sz w:val="20"/>
      <w:szCs w:val="20"/>
    </w:rPr>
  </w:style>
  <w:style w:type="paragraph" w:styleId="BalloonText">
    <w:name w:val="Balloon Text"/>
    <w:basedOn w:val="Normal"/>
    <w:link w:val="BalloonTextChar"/>
    <w:uiPriority w:val="99"/>
    <w:semiHidden/>
    <w:unhideWhenUsed/>
    <w:rsid w:val="0079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Morrison, Sara E.</cp:lastModifiedBy>
  <cp:revision>10</cp:revision>
  <dcterms:created xsi:type="dcterms:W3CDTF">2018-08-15T20:01:00Z</dcterms:created>
  <dcterms:modified xsi:type="dcterms:W3CDTF">2018-08-23T18:00:00Z</dcterms:modified>
</cp:coreProperties>
</file>