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88B" w:rsidRPr="00710111" w:rsidRDefault="00852053" w:rsidP="0017088B">
      <w:pPr>
        <w:jc w:val="center"/>
        <w:rPr>
          <w:rFonts w:ascii="Arial" w:hAnsi="Arial" w:cs="Arial"/>
          <w:b/>
          <w:sz w:val="22"/>
          <w:szCs w:val="22"/>
        </w:rPr>
      </w:pPr>
      <w:r w:rsidRPr="00710111">
        <w:rPr>
          <w:rFonts w:ascii="Arial" w:hAnsi="Arial" w:cs="Arial"/>
          <w:b/>
          <w:sz w:val="22"/>
          <w:szCs w:val="22"/>
        </w:rPr>
        <w:t>Introduction to Neuroscience</w:t>
      </w:r>
    </w:p>
    <w:p w:rsidR="0017088B" w:rsidRPr="00710111" w:rsidRDefault="00852053" w:rsidP="0017088B">
      <w:pPr>
        <w:jc w:val="center"/>
        <w:rPr>
          <w:rFonts w:ascii="Arial" w:hAnsi="Arial" w:cs="Arial"/>
          <w:b/>
          <w:sz w:val="22"/>
          <w:szCs w:val="22"/>
        </w:rPr>
      </w:pPr>
      <w:r w:rsidRPr="00710111">
        <w:rPr>
          <w:rFonts w:ascii="Arial" w:hAnsi="Arial" w:cs="Arial"/>
          <w:b/>
          <w:sz w:val="22"/>
          <w:szCs w:val="22"/>
        </w:rPr>
        <w:t>NROSCI 1000</w:t>
      </w:r>
      <w:r w:rsidR="0017088B" w:rsidRPr="00710111">
        <w:rPr>
          <w:rFonts w:ascii="Arial" w:hAnsi="Arial" w:cs="Arial"/>
          <w:b/>
          <w:sz w:val="22"/>
          <w:szCs w:val="22"/>
        </w:rPr>
        <w:t xml:space="preserve"> </w:t>
      </w:r>
    </w:p>
    <w:p w:rsidR="0017088B" w:rsidRPr="00710111" w:rsidRDefault="0017088B" w:rsidP="0017088B">
      <w:pPr>
        <w:jc w:val="center"/>
        <w:rPr>
          <w:rFonts w:ascii="Arial" w:hAnsi="Arial" w:cs="Arial"/>
          <w:b/>
          <w:sz w:val="22"/>
          <w:szCs w:val="22"/>
        </w:rPr>
      </w:pPr>
      <w:r w:rsidRPr="00710111">
        <w:rPr>
          <w:rFonts w:ascii="Arial" w:hAnsi="Arial" w:cs="Arial"/>
          <w:b/>
          <w:sz w:val="22"/>
          <w:szCs w:val="22"/>
        </w:rPr>
        <w:t>(</w:t>
      </w:r>
      <w:r w:rsidR="006918F9">
        <w:rPr>
          <w:rFonts w:ascii="Arial" w:hAnsi="Arial" w:cs="Arial"/>
          <w:b/>
          <w:sz w:val="22"/>
          <w:szCs w:val="22"/>
        </w:rPr>
        <w:t>10160</w:t>
      </w:r>
      <w:r w:rsidRPr="00710111">
        <w:rPr>
          <w:rFonts w:ascii="Arial" w:hAnsi="Arial" w:cs="Arial"/>
          <w:b/>
          <w:sz w:val="22"/>
          <w:szCs w:val="22"/>
        </w:rPr>
        <w:t>)</w:t>
      </w:r>
    </w:p>
    <w:p w:rsidR="0017088B" w:rsidRPr="00710111" w:rsidRDefault="00C95AF7" w:rsidP="0017088B">
      <w:pPr>
        <w:jc w:val="center"/>
        <w:rPr>
          <w:rFonts w:ascii="Arial" w:hAnsi="Arial" w:cs="Arial"/>
          <w:b/>
          <w:sz w:val="22"/>
          <w:szCs w:val="22"/>
        </w:rPr>
      </w:pPr>
      <w:r w:rsidRPr="00710111">
        <w:rPr>
          <w:rFonts w:ascii="Arial" w:hAnsi="Arial" w:cs="Arial"/>
          <w:b/>
          <w:sz w:val="22"/>
          <w:szCs w:val="22"/>
        </w:rPr>
        <w:t>Fall</w:t>
      </w:r>
      <w:r w:rsidR="00B323CB" w:rsidRPr="00710111">
        <w:rPr>
          <w:rFonts w:ascii="Arial" w:hAnsi="Arial" w:cs="Arial"/>
          <w:b/>
          <w:sz w:val="22"/>
          <w:szCs w:val="22"/>
        </w:rPr>
        <w:t xml:space="preserve"> Term, 201</w:t>
      </w:r>
      <w:r w:rsidR="006918F9">
        <w:rPr>
          <w:rFonts w:ascii="Arial" w:hAnsi="Arial" w:cs="Arial"/>
          <w:b/>
          <w:sz w:val="22"/>
          <w:szCs w:val="22"/>
        </w:rPr>
        <w:t>9</w:t>
      </w:r>
      <w:r w:rsidR="0017088B" w:rsidRPr="00710111">
        <w:rPr>
          <w:rFonts w:ascii="Arial" w:hAnsi="Arial" w:cs="Arial"/>
          <w:b/>
          <w:sz w:val="22"/>
          <w:szCs w:val="22"/>
        </w:rPr>
        <w:t xml:space="preserve"> (</w:t>
      </w:r>
      <w:r w:rsidR="006918F9">
        <w:rPr>
          <w:rFonts w:ascii="Arial" w:hAnsi="Arial" w:cs="Arial"/>
          <w:b/>
          <w:sz w:val="22"/>
          <w:szCs w:val="22"/>
        </w:rPr>
        <w:t>2201</w:t>
      </w:r>
      <w:r w:rsidR="0017088B" w:rsidRPr="00710111">
        <w:rPr>
          <w:rFonts w:ascii="Arial" w:hAnsi="Arial" w:cs="Arial"/>
          <w:b/>
          <w:sz w:val="22"/>
          <w:szCs w:val="22"/>
        </w:rPr>
        <w:t>)</w:t>
      </w:r>
    </w:p>
    <w:p w:rsidR="00832196" w:rsidRPr="00710111" w:rsidRDefault="00832196" w:rsidP="00832196">
      <w:pPr>
        <w:rPr>
          <w:rFonts w:ascii="Arial" w:hAnsi="Arial" w:cs="Arial"/>
          <w:b/>
          <w:sz w:val="22"/>
          <w:szCs w:val="22"/>
        </w:rPr>
      </w:pPr>
    </w:p>
    <w:p w:rsidR="00832196" w:rsidRPr="00710111" w:rsidRDefault="00832196" w:rsidP="00832196">
      <w:pPr>
        <w:rPr>
          <w:rFonts w:ascii="Arial" w:hAnsi="Arial" w:cs="Arial"/>
          <w:sz w:val="22"/>
          <w:szCs w:val="22"/>
          <w:u w:val="single"/>
        </w:rPr>
      </w:pPr>
      <w:r w:rsidRPr="00710111">
        <w:rPr>
          <w:rFonts w:ascii="Arial" w:hAnsi="Arial" w:cs="Arial"/>
          <w:b/>
          <w:sz w:val="22"/>
          <w:szCs w:val="22"/>
          <w:u w:val="single"/>
        </w:rPr>
        <w:t>Instructor</w:t>
      </w:r>
      <w:r w:rsidRPr="00710111">
        <w:rPr>
          <w:rFonts w:ascii="Arial" w:hAnsi="Arial" w:cs="Arial"/>
          <w:sz w:val="22"/>
          <w:szCs w:val="22"/>
        </w:rPr>
        <w:t xml:space="preserve">:  </w:t>
      </w:r>
      <w:r w:rsidRPr="00710111">
        <w:rPr>
          <w:rFonts w:ascii="Arial" w:hAnsi="Arial" w:cs="Arial"/>
          <w:sz w:val="22"/>
          <w:szCs w:val="22"/>
        </w:rPr>
        <w:tab/>
      </w:r>
      <w:r w:rsidRPr="00710111">
        <w:rPr>
          <w:rFonts w:ascii="Arial" w:hAnsi="Arial" w:cs="Arial"/>
          <w:sz w:val="22"/>
          <w:szCs w:val="22"/>
        </w:rPr>
        <w:tab/>
      </w:r>
      <w:r w:rsidRPr="00710111">
        <w:rPr>
          <w:rFonts w:ascii="Arial" w:hAnsi="Arial" w:cs="Arial"/>
          <w:sz w:val="22"/>
          <w:szCs w:val="22"/>
        </w:rPr>
        <w:tab/>
      </w:r>
      <w:r w:rsidRPr="00710111">
        <w:rPr>
          <w:rFonts w:ascii="Arial" w:hAnsi="Arial" w:cs="Arial"/>
          <w:sz w:val="22"/>
          <w:szCs w:val="22"/>
        </w:rPr>
        <w:tab/>
      </w:r>
      <w:r w:rsidRPr="00710111">
        <w:rPr>
          <w:rFonts w:ascii="Arial" w:hAnsi="Arial" w:cs="Arial"/>
          <w:sz w:val="22"/>
          <w:szCs w:val="22"/>
        </w:rPr>
        <w:tab/>
      </w:r>
    </w:p>
    <w:p w:rsidR="001E0DA6" w:rsidRPr="00710111" w:rsidRDefault="001E0DA6" w:rsidP="00832196">
      <w:pPr>
        <w:rPr>
          <w:rFonts w:ascii="Arial" w:hAnsi="Arial" w:cs="Arial"/>
          <w:sz w:val="22"/>
          <w:szCs w:val="22"/>
        </w:rPr>
      </w:pPr>
    </w:p>
    <w:p w:rsidR="00832196" w:rsidRPr="00710111" w:rsidRDefault="00832196" w:rsidP="00832196">
      <w:pPr>
        <w:rPr>
          <w:rFonts w:ascii="Arial" w:hAnsi="Arial" w:cs="Arial"/>
          <w:sz w:val="22"/>
          <w:szCs w:val="22"/>
        </w:rPr>
      </w:pPr>
      <w:r w:rsidRPr="00710111">
        <w:rPr>
          <w:rFonts w:ascii="Arial" w:hAnsi="Arial" w:cs="Arial"/>
          <w:sz w:val="22"/>
          <w:szCs w:val="22"/>
        </w:rPr>
        <w:t>Debra Artim, Ph.D.</w:t>
      </w:r>
      <w:r w:rsidRPr="00710111">
        <w:rPr>
          <w:rFonts w:ascii="Arial" w:hAnsi="Arial" w:cs="Arial"/>
          <w:sz w:val="22"/>
          <w:szCs w:val="22"/>
        </w:rPr>
        <w:tab/>
      </w:r>
      <w:r w:rsidRPr="00710111">
        <w:rPr>
          <w:rFonts w:ascii="Arial" w:hAnsi="Arial" w:cs="Arial"/>
          <w:sz w:val="22"/>
          <w:szCs w:val="22"/>
        </w:rPr>
        <w:tab/>
      </w:r>
      <w:r w:rsidRPr="00710111">
        <w:rPr>
          <w:rFonts w:ascii="Arial" w:hAnsi="Arial" w:cs="Arial"/>
          <w:sz w:val="22"/>
          <w:szCs w:val="22"/>
        </w:rPr>
        <w:tab/>
      </w:r>
      <w:r w:rsidRPr="00710111">
        <w:rPr>
          <w:rFonts w:ascii="Arial" w:hAnsi="Arial" w:cs="Arial"/>
          <w:sz w:val="22"/>
          <w:szCs w:val="22"/>
        </w:rPr>
        <w:tab/>
      </w:r>
    </w:p>
    <w:p w:rsidR="00832196" w:rsidRPr="00710111" w:rsidRDefault="00832196" w:rsidP="00832196">
      <w:pPr>
        <w:rPr>
          <w:rFonts w:ascii="Arial" w:hAnsi="Arial" w:cs="Arial"/>
          <w:sz w:val="22"/>
          <w:szCs w:val="22"/>
        </w:rPr>
      </w:pPr>
      <w:r w:rsidRPr="00710111">
        <w:rPr>
          <w:rFonts w:ascii="Arial" w:hAnsi="Arial" w:cs="Arial"/>
          <w:sz w:val="22"/>
          <w:szCs w:val="22"/>
        </w:rPr>
        <w:t>Department of Neuroscience</w:t>
      </w:r>
      <w:r w:rsidRPr="00710111">
        <w:rPr>
          <w:rFonts w:ascii="Arial" w:hAnsi="Arial" w:cs="Arial"/>
          <w:sz w:val="22"/>
          <w:szCs w:val="22"/>
        </w:rPr>
        <w:tab/>
      </w:r>
      <w:r w:rsidRPr="00710111">
        <w:rPr>
          <w:rFonts w:ascii="Arial" w:hAnsi="Arial" w:cs="Arial"/>
          <w:sz w:val="22"/>
          <w:szCs w:val="22"/>
        </w:rPr>
        <w:tab/>
      </w:r>
    </w:p>
    <w:p w:rsidR="00832196" w:rsidRPr="00710111" w:rsidRDefault="00832196" w:rsidP="00832196">
      <w:pPr>
        <w:rPr>
          <w:rFonts w:ascii="Arial" w:hAnsi="Arial" w:cs="Arial"/>
          <w:sz w:val="22"/>
          <w:szCs w:val="22"/>
        </w:rPr>
      </w:pPr>
      <w:r w:rsidRPr="00710111">
        <w:rPr>
          <w:rFonts w:ascii="Arial" w:hAnsi="Arial" w:cs="Arial"/>
          <w:sz w:val="22"/>
          <w:szCs w:val="22"/>
        </w:rPr>
        <w:t xml:space="preserve">Office:  </w:t>
      </w:r>
      <w:r w:rsidR="00D20AD2" w:rsidRPr="00710111">
        <w:rPr>
          <w:rFonts w:ascii="Arial" w:hAnsi="Arial" w:cs="Arial"/>
          <w:sz w:val="22"/>
          <w:szCs w:val="22"/>
        </w:rPr>
        <w:t>445 Crawford Hall (enter via 446 Crawford Hall)</w:t>
      </w:r>
      <w:r w:rsidRPr="00710111">
        <w:rPr>
          <w:rFonts w:ascii="Arial" w:hAnsi="Arial" w:cs="Arial"/>
          <w:sz w:val="22"/>
          <w:szCs w:val="22"/>
        </w:rPr>
        <w:tab/>
      </w:r>
      <w:r w:rsidRPr="00710111">
        <w:rPr>
          <w:rFonts w:ascii="Arial" w:hAnsi="Arial" w:cs="Arial"/>
          <w:sz w:val="22"/>
          <w:szCs w:val="22"/>
        </w:rPr>
        <w:tab/>
      </w:r>
      <w:r w:rsidRPr="00710111">
        <w:rPr>
          <w:rFonts w:ascii="Arial" w:hAnsi="Arial" w:cs="Arial"/>
          <w:sz w:val="22"/>
          <w:szCs w:val="22"/>
        </w:rPr>
        <w:tab/>
      </w:r>
    </w:p>
    <w:p w:rsidR="00832196" w:rsidRPr="00710111" w:rsidRDefault="00832196" w:rsidP="00832196">
      <w:pPr>
        <w:rPr>
          <w:rFonts w:ascii="Arial" w:hAnsi="Arial" w:cs="Arial"/>
          <w:sz w:val="22"/>
          <w:szCs w:val="22"/>
        </w:rPr>
      </w:pPr>
      <w:r w:rsidRPr="00710111">
        <w:rPr>
          <w:rFonts w:ascii="Arial" w:hAnsi="Arial" w:cs="Arial"/>
          <w:sz w:val="22"/>
          <w:szCs w:val="22"/>
        </w:rPr>
        <w:t xml:space="preserve">Phone (voice mail):  (412) 624-8384 </w:t>
      </w:r>
      <w:r w:rsidRPr="00710111">
        <w:rPr>
          <w:rFonts w:ascii="Arial" w:hAnsi="Arial" w:cs="Arial"/>
          <w:sz w:val="22"/>
          <w:szCs w:val="22"/>
        </w:rPr>
        <w:tab/>
      </w:r>
    </w:p>
    <w:p w:rsidR="00832196" w:rsidRPr="00710111" w:rsidRDefault="00832196" w:rsidP="00832196">
      <w:pPr>
        <w:rPr>
          <w:rFonts w:ascii="Arial" w:hAnsi="Arial" w:cs="Arial"/>
          <w:sz w:val="22"/>
          <w:szCs w:val="22"/>
        </w:rPr>
      </w:pPr>
      <w:r w:rsidRPr="00710111">
        <w:rPr>
          <w:rFonts w:ascii="Arial" w:hAnsi="Arial" w:cs="Arial"/>
          <w:sz w:val="22"/>
          <w:szCs w:val="22"/>
        </w:rPr>
        <w:t xml:space="preserve">E-mail:  </w:t>
      </w:r>
      <w:hyperlink r:id="rId5" w:history="1">
        <w:r w:rsidRPr="00710111">
          <w:rPr>
            <w:rStyle w:val="Hyperlink"/>
            <w:rFonts w:ascii="Arial" w:hAnsi="Arial" w:cs="Arial"/>
            <w:sz w:val="22"/>
            <w:szCs w:val="22"/>
          </w:rPr>
          <w:t>dea20@pitt.edu</w:t>
        </w:r>
      </w:hyperlink>
    </w:p>
    <w:p w:rsidR="006918F9" w:rsidRDefault="006918F9" w:rsidP="003D76D3">
      <w:pPr>
        <w:rPr>
          <w:rFonts w:ascii="Arial" w:hAnsi="Arial" w:cs="Arial"/>
          <w:sz w:val="22"/>
          <w:szCs w:val="22"/>
        </w:rPr>
      </w:pPr>
    </w:p>
    <w:p w:rsidR="003D76D3" w:rsidRPr="00710111" w:rsidRDefault="003D76D3" w:rsidP="003D76D3">
      <w:pPr>
        <w:rPr>
          <w:rFonts w:ascii="Arial" w:hAnsi="Arial" w:cs="Arial"/>
          <w:b/>
          <w:sz w:val="22"/>
          <w:szCs w:val="22"/>
        </w:rPr>
      </w:pPr>
      <w:r w:rsidRPr="00710111">
        <w:rPr>
          <w:rFonts w:ascii="Arial" w:hAnsi="Arial" w:cs="Arial"/>
          <w:sz w:val="22"/>
          <w:szCs w:val="22"/>
        </w:rPr>
        <w:t xml:space="preserve">Office hours: </w:t>
      </w:r>
      <w:r w:rsidR="0062222B" w:rsidRPr="00710111">
        <w:rPr>
          <w:rFonts w:ascii="Arial" w:hAnsi="Arial" w:cs="Arial"/>
          <w:sz w:val="22"/>
          <w:szCs w:val="22"/>
        </w:rPr>
        <w:t xml:space="preserve">Tuesday </w:t>
      </w:r>
      <w:r w:rsidR="006918F9">
        <w:rPr>
          <w:rFonts w:ascii="Arial" w:hAnsi="Arial" w:cs="Arial"/>
          <w:sz w:val="22"/>
          <w:szCs w:val="22"/>
        </w:rPr>
        <w:t>10:30 AM</w:t>
      </w:r>
      <w:r w:rsidR="006F61C0" w:rsidRPr="00710111">
        <w:rPr>
          <w:rFonts w:ascii="Arial" w:hAnsi="Arial" w:cs="Arial"/>
          <w:sz w:val="22"/>
          <w:szCs w:val="22"/>
        </w:rPr>
        <w:t xml:space="preserve"> – </w:t>
      </w:r>
      <w:r w:rsidR="00373DD2" w:rsidRPr="00710111">
        <w:rPr>
          <w:rFonts w:ascii="Arial" w:hAnsi="Arial" w:cs="Arial"/>
          <w:sz w:val="22"/>
          <w:szCs w:val="22"/>
        </w:rPr>
        <w:t>12:30 PM</w:t>
      </w:r>
      <w:r w:rsidR="0062222B" w:rsidRPr="00710111">
        <w:rPr>
          <w:rFonts w:ascii="Arial" w:hAnsi="Arial" w:cs="Arial"/>
          <w:sz w:val="22"/>
          <w:szCs w:val="22"/>
        </w:rPr>
        <w:t xml:space="preserve">; </w:t>
      </w:r>
      <w:r w:rsidR="006F61C0" w:rsidRPr="00710111">
        <w:rPr>
          <w:rFonts w:ascii="Arial" w:hAnsi="Arial" w:cs="Arial"/>
          <w:sz w:val="22"/>
          <w:szCs w:val="22"/>
        </w:rPr>
        <w:t xml:space="preserve">Wednesday </w:t>
      </w:r>
      <w:r w:rsidR="00373DD2" w:rsidRPr="00710111">
        <w:rPr>
          <w:rFonts w:ascii="Arial" w:hAnsi="Arial" w:cs="Arial"/>
          <w:sz w:val="22"/>
          <w:szCs w:val="22"/>
        </w:rPr>
        <w:t>1:30</w:t>
      </w:r>
      <w:r w:rsidR="006F61C0" w:rsidRPr="00710111">
        <w:rPr>
          <w:rFonts w:ascii="Arial" w:hAnsi="Arial" w:cs="Arial"/>
          <w:sz w:val="22"/>
          <w:szCs w:val="22"/>
        </w:rPr>
        <w:t xml:space="preserve">PM– </w:t>
      </w:r>
      <w:r w:rsidR="00373DD2" w:rsidRPr="00710111">
        <w:rPr>
          <w:rFonts w:ascii="Arial" w:hAnsi="Arial" w:cs="Arial"/>
          <w:sz w:val="22"/>
          <w:szCs w:val="22"/>
        </w:rPr>
        <w:t>3</w:t>
      </w:r>
      <w:r w:rsidR="006918F9">
        <w:rPr>
          <w:rFonts w:ascii="Arial" w:hAnsi="Arial" w:cs="Arial"/>
          <w:sz w:val="22"/>
          <w:szCs w:val="22"/>
        </w:rPr>
        <w:t xml:space="preserve">:30 </w:t>
      </w:r>
      <w:r w:rsidR="0062222B" w:rsidRPr="00710111">
        <w:rPr>
          <w:rFonts w:ascii="Arial" w:hAnsi="Arial" w:cs="Arial"/>
          <w:sz w:val="22"/>
          <w:szCs w:val="22"/>
        </w:rPr>
        <w:t>PM</w:t>
      </w:r>
      <w:r w:rsidR="006918F9">
        <w:rPr>
          <w:rFonts w:ascii="Arial" w:hAnsi="Arial" w:cs="Arial"/>
          <w:sz w:val="22"/>
          <w:szCs w:val="22"/>
        </w:rPr>
        <w:t xml:space="preserve">, </w:t>
      </w:r>
      <w:r w:rsidRPr="00710111">
        <w:rPr>
          <w:rFonts w:ascii="Arial" w:hAnsi="Arial" w:cs="Arial"/>
          <w:sz w:val="22"/>
          <w:szCs w:val="22"/>
        </w:rPr>
        <w:t>or by appointment</w:t>
      </w:r>
      <w:r w:rsidR="001E0DA6" w:rsidRPr="00710111">
        <w:rPr>
          <w:rFonts w:ascii="Arial" w:hAnsi="Arial" w:cs="Arial"/>
          <w:sz w:val="22"/>
          <w:szCs w:val="22"/>
        </w:rPr>
        <w:t xml:space="preserve">.  If you are unavailable during regular office hours, please feel free to make an appointment.  The best way to make an appointment </w:t>
      </w:r>
      <w:r w:rsidR="006918F9">
        <w:rPr>
          <w:rFonts w:ascii="Arial" w:hAnsi="Arial" w:cs="Arial"/>
          <w:sz w:val="22"/>
          <w:szCs w:val="22"/>
        </w:rPr>
        <w:t xml:space="preserve">is to e-mail me several times that you are free to meet.  I will get back to you with a specific date and time. </w:t>
      </w:r>
    </w:p>
    <w:p w:rsidR="00636E13" w:rsidRPr="006918F9" w:rsidRDefault="006918F9" w:rsidP="002567A6">
      <w:pPr>
        <w:rPr>
          <w:rFonts w:ascii="Arial" w:hAnsi="Arial" w:cs="Arial"/>
          <w:sz w:val="22"/>
          <w:szCs w:val="22"/>
        </w:rPr>
      </w:pPr>
      <w:r>
        <w:rPr>
          <w:rFonts w:ascii="Arial" w:hAnsi="Arial" w:cs="Arial"/>
          <w:b/>
          <w:sz w:val="22"/>
          <w:szCs w:val="22"/>
        </w:rPr>
        <w:t xml:space="preserve">** Please note: </w:t>
      </w:r>
      <w:r>
        <w:rPr>
          <w:rFonts w:ascii="Arial" w:hAnsi="Arial" w:cs="Arial"/>
          <w:sz w:val="22"/>
          <w:szCs w:val="22"/>
        </w:rPr>
        <w:t>Office hours will be different during the week of October 14</w:t>
      </w:r>
      <w:r w:rsidRPr="006918F9">
        <w:rPr>
          <w:rFonts w:ascii="Arial" w:hAnsi="Arial" w:cs="Arial"/>
          <w:sz w:val="22"/>
          <w:szCs w:val="22"/>
          <w:vertAlign w:val="superscript"/>
        </w:rPr>
        <w:t>th</w:t>
      </w:r>
      <w:r>
        <w:rPr>
          <w:rFonts w:ascii="Arial" w:hAnsi="Arial" w:cs="Arial"/>
          <w:sz w:val="22"/>
          <w:szCs w:val="22"/>
        </w:rPr>
        <w:t xml:space="preserve"> and will be posted on courseweb</w:t>
      </w:r>
      <w:r w:rsidRPr="006918F9">
        <w:rPr>
          <w:rFonts w:ascii="Arial" w:hAnsi="Arial" w:cs="Arial"/>
          <w:b/>
          <w:sz w:val="22"/>
          <w:szCs w:val="22"/>
        </w:rPr>
        <w:t>**</w:t>
      </w:r>
    </w:p>
    <w:p w:rsidR="00373DD2" w:rsidRPr="00710111" w:rsidRDefault="00373DD2" w:rsidP="00D059FE">
      <w:pPr>
        <w:rPr>
          <w:rStyle w:val="Hyperlink"/>
          <w:rFonts w:ascii="Arial" w:hAnsi="Arial" w:cs="Arial"/>
          <w:sz w:val="22"/>
          <w:szCs w:val="22"/>
        </w:rPr>
      </w:pPr>
    </w:p>
    <w:p w:rsidR="00373DD2" w:rsidRPr="00710111" w:rsidRDefault="00373DD2" w:rsidP="00D059FE">
      <w:pPr>
        <w:rPr>
          <w:rStyle w:val="Hyperlink"/>
          <w:rFonts w:ascii="Arial" w:hAnsi="Arial" w:cs="Arial"/>
          <w:b/>
          <w:color w:val="000000" w:themeColor="text1"/>
          <w:sz w:val="22"/>
          <w:szCs w:val="22"/>
        </w:rPr>
      </w:pPr>
      <w:r w:rsidRPr="00710111">
        <w:rPr>
          <w:rStyle w:val="Hyperlink"/>
          <w:rFonts w:ascii="Arial" w:hAnsi="Arial" w:cs="Arial"/>
          <w:b/>
          <w:color w:val="000000" w:themeColor="text1"/>
          <w:sz w:val="22"/>
          <w:szCs w:val="22"/>
        </w:rPr>
        <w:t>Undergraduate TAs</w:t>
      </w:r>
    </w:p>
    <w:p w:rsidR="00373DD2" w:rsidRPr="00710111" w:rsidRDefault="00373DD2" w:rsidP="00D059FE">
      <w:pPr>
        <w:rPr>
          <w:rStyle w:val="Hyperlink"/>
          <w:rFonts w:ascii="Arial" w:hAnsi="Arial" w:cs="Arial"/>
          <w:b/>
          <w:color w:val="000000" w:themeColor="text1"/>
          <w:sz w:val="22"/>
          <w:szCs w:val="22"/>
        </w:rPr>
      </w:pPr>
    </w:p>
    <w:p w:rsidR="00373DD2" w:rsidRPr="00710111" w:rsidRDefault="006918F9" w:rsidP="00D059FE">
      <w:pPr>
        <w:rPr>
          <w:rFonts w:ascii="Arial" w:hAnsi="Arial" w:cs="Arial"/>
          <w:color w:val="000000" w:themeColor="text1"/>
          <w:sz w:val="22"/>
          <w:szCs w:val="22"/>
        </w:rPr>
      </w:pPr>
      <w:r>
        <w:rPr>
          <w:rStyle w:val="Hyperlink"/>
          <w:rFonts w:ascii="Arial" w:hAnsi="Arial" w:cs="Arial"/>
          <w:color w:val="000000" w:themeColor="text1"/>
          <w:sz w:val="22"/>
          <w:szCs w:val="22"/>
          <w:u w:val="none"/>
        </w:rPr>
        <w:t>We are fortunate to have a large cohort of undergraduate TAs who were all highly successful in the course and are enthusiastic about helping you all be successful!  You can find their names and e-mail addresses on courseweb.</w:t>
      </w:r>
    </w:p>
    <w:p w:rsidR="006F61C0" w:rsidRPr="00710111" w:rsidRDefault="006F61C0" w:rsidP="00D059FE">
      <w:pPr>
        <w:rPr>
          <w:rFonts w:ascii="Arial" w:hAnsi="Arial" w:cs="Arial"/>
          <w:b/>
          <w:sz w:val="22"/>
          <w:szCs w:val="22"/>
          <w:u w:val="single"/>
        </w:rPr>
      </w:pPr>
    </w:p>
    <w:p w:rsidR="006B1AAE" w:rsidRPr="00710111" w:rsidRDefault="00D059FE" w:rsidP="00D059FE">
      <w:pPr>
        <w:rPr>
          <w:rFonts w:ascii="Arial" w:hAnsi="Arial" w:cs="Arial"/>
          <w:sz w:val="22"/>
          <w:szCs w:val="22"/>
        </w:rPr>
      </w:pPr>
      <w:r w:rsidRPr="00710111">
        <w:rPr>
          <w:rFonts w:ascii="Arial" w:hAnsi="Arial" w:cs="Arial"/>
          <w:b/>
          <w:sz w:val="22"/>
          <w:szCs w:val="22"/>
          <w:u w:val="single"/>
        </w:rPr>
        <w:t>Lecture</w:t>
      </w:r>
      <w:r w:rsidRPr="00710111">
        <w:rPr>
          <w:rFonts w:ascii="Arial" w:hAnsi="Arial" w:cs="Arial"/>
          <w:sz w:val="22"/>
          <w:szCs w:val="22"/>
        </w:rPr>
        <w:t xml:space="preserve"> </w:t>
      </w:r>
    </w:p>
    <w:p w:rsidR="00D059FE" w:rsidRPr="00710111" w:rsidRDefault="00373DD2" w:rsidP="006B1AAE">
      <w:pPr>
        <w:ind w:firstLine="720"/>
        <w:rPr>
          <w:rFonts w:ascii="Arial" w:hAnsi="Arial" w:cs="Arial"/>
          <w:sz w:val="22"/>
          <w:szCs w:val="22"/>
        </w:rPr>
      </w:pPr>
      <w:r w:rsidRPr="00710111">
        <w:rPr>
          <w:rFonts w:ascii="Arial" w:hAnsi="Arial" w:cs="Arial"/>
          <w:sz w:val="22"/>
          <w:szCs w:val="22"/>
        </w:rPr>
        <w:t>Tuesday &amp; Thursday 4PM – 5:15 PM</w:t>
      </w:r>
      <w:r w:rsidR="00CC3141" w:rsidRPr="00710111">
        <w:rPr>
          <w:rFonts w:ascii="Arial" w:hAnsi="Arial" w:cs="Arial"/>
          <w:sz w:val="22"/>
          <w:szCs w:val="22"/>
        </w:rPr>
        <w:t>; L9 Clapp Hall</w:t>
      </w:r>
    </w:p>
    <w:p w:rsidR="00D059FE" w:rsidRPr="00710111" w:rsidRDefault="00D059FE" w:rsidP="00D059FE">
      <w:pPr>
        <w:rPr>
          <w:rFonts w:ascii="Arial" w:hAnsi="Arial" w:cs="Arial"/>
          <w:sz w:val="22"/>
          <w:szCs w:val="22"/>
        </w:rPr>
      </w:pPr>
    </w:p>
    <w:p w:rsidR="006B1AAE" w:rsidRDefault="006918F9">
      <w:pPr>
        <w:rPr>
          <w:rFonts w:ascii="Arial" w:hAnsi="Arial" w:cs="Arial"/>
          <w:sz w:val="22"/>
          <w:szCs w:val="22"/>
        </w:rPr>
      </w:pPr>
      <w:r>
        <w:rPr>
          <w:rFonts w:ascii="Arial" w:hAnsi="Arial" w:cs="Arial"/>
          <w:b/>
          <w:sz w:val="22"/>
          <w:szCs w:val="22"/>
          <w:u w:val="single"/>
        </w:rPr>
        <w:t xml:space="preserve">Exam </w:t>
      </w:r>
      <w:r w:rsidR="00852053" w:rsidRPr="00710111">
        <w:rPr>
          <w:rFonts w:ascii="Arial" w:hAnsi="Arial" w:cs="Arial"/>
          <w:b/>
          <w:sz w:val="22"/>
          <w:szCs w:val="22"/>
          <w:u w:val="single"/>
        </w:rPr>
        <w:t>Review Session</w:t>
      </w:r>
      <w:r>
        <w:rPr>
          <w:rFonts w:ascii="Arial" w:hAnsi="Arial" w:cs="Arial"/>
          <w:b/>
          <w:sz w:val="22"/>
          <w:szCs w:val="22"/>
          <w:u w:val="single"/>
        </w:rPr>
        <w:t>s</w:t>
      </w:r>
      <w:r w:rsidR="00852053" w:rsidRPr="00710111">
        <w:rPr>
          <w:rFonts w:ascii="Arial" w:hAnsi="Arial" w:cs="Arial"/>
          <w:b/>
          <w:sz w:val="22"/>
          <w:szCs w:val="22"/>
          <w:u w:val="single"/>
        </w:rPr>
        <w:t xml:space="preserve"> (option</w:t>
      </w:r>
      <w:r w:rsidR="002C62EC" w:rsidRPr="00710111">
        <w:rPr>
          <w:rFonts w:ascii="Arial" w:hAnsi="Arial" w:cs="Arial"/>
          <w:b/>
          <w:sz w:val="22"/>
          <w:szCs w:val="22"/>
          <w:u w:val="single"/>
        </w:rPr>
        <w:t>al</w:t>
      </w:r>
      <w:r w:rsidR="00852053" w:rsidRPr="00710111">
        <w:rPr>
          <w:rFonts w:ascii="Arial" w:hAnsi="Arial" w:cs="Arial"/>
          <w:b/>
          <w:sz w:val="22"/>
          <w:szCs w:val="22"/>
          <w:u w:val="single"/>
        </w:rPr>
        <w:t xml:space="preserve">, but </w:t>
      </w:r>
      <w:r w:rsidR="00D20AD2" w:rsidRPr="00710111">
        <w:rPr>
          <w:rFonts w:ascii="Arial" w:hAnsi="Arial" w:cs="Arial"/>
          <w:b/>
          <w:sz w:val="22"/>
          <w:szCs w:val="22"/>
          <w:u w:val="single"/>
        </w:rPr>
        <w:t xml:space="preserve">highly </w:t>
      </w:r>
      <w:r w:rsidR="00852053" w:rsidRPr="00710111">
        <w:rPr>
          <w:rFonts w:ascii="Arial" w:hAnsi="Arial" w:cs="Arial"/>
          <w:b/>
          <w:sz w:val="22"/>
          <w:szCs w:val="22"/>
          <w:u w:val="single"/>
        </w:rPr>
        <w:t>encouraged!)</w:t>
      </w:r>
      <w:r w:rsidR="006B1AAE" w:rsidRPr="00710111">
        <w:rPr>
          <w:rFonts w:ascii="Arial" w:hAnsi="Arial" w:cs="Arial"/>
          <w:sz w:val="22"/>
          <w:szCs w:val="22"/>
        </w:rPr>
        <w:t xml:space="preserve">: </w:t>
      </w:r>
    </w:p>
    <w:p w:rsidR="006918F9" w:rsidRDefault="006918F9">
      <w:pPr>
        <w:rPr>
          <w:rFonts w:ascii="Arial" w:hAnsi="Arial" w:cs="Arial"/>
          <w:sz w:val="22"/>
          <w:szCs w:val="22"/>
        </w:rPr>
      </w:pPr>
    </w:p>
    <w:p w:rsidR="006918F9" w:rsidRDefault="006918F9">
      <w:pPr>
        <w:rPr>
          <w:rFonts w:ascii="Arial" w:hAnsi="Arial" w:cs="Arial"/>
          <w:sz w:val="22"/>
          <w:szCs w:val="22"/>
        </w:rPr>
      </w:pPr>
      <w:r>
        <w:rPr>
          <w:rFonts w:ascii="Arial" w:hAnsi="Arial" w:cs="Arial"/>
          <w:sz w:val="22"/>
          <w:szCs w:val="22"/>
        </w:rPr>
        <w:t>The week prior to each exam, there will be a review session led by Dr. Artim held on Friday from 3 – 5</w:t>
      </w:r>
      <w:r w:rsidR="00011647">
        <w:rPr>
          <w:rFonts w:ascii="Arial" w:hAnsi="Arial" w:cs="Arial"/>
          <w:sz w:val="22"/>
          <w:szCs w:val="22"/>
        </w:rPr>
        <w:t xml:space="preserve"> </w:t>
      </w:r>
      <w:r>
        <w:rPr>
          <w:rFonts w:ascii="Arial" w:hAnsi="Arial" w:cs="Arial"/>
          <w:sz w:val="22"/>
          <w:szCs w:val="22"/>
        </w:rPr>
        <w:t>PM in A221 Langley Hall.  This is in addition to TA-led reviews that will be held the week of exams.</w:t>
      </w:r>
    </w:p>
    <w:p w:rsidR="006918F9" w:rsidRDefault="006918F9">
      <w:pPr>
        <w:rPr>
          <w:rFonts w:ascii="Arial" w:hAnsi="Arial" w:cs="Arial"/>
          <w:sz w:val="22"/>
          <w:szCs w:val="22"/>
        </w:rPr>
      </w:pPr>
    </w:p>
    <w:p w:rsidR="006918F9" w:rsidRPr="006918F9" w:rsidRDefault="006918F9">
      <w:pPr>
        <w:rPr>
          <w:rFonts w:ascii="Arial" w:hAnsi="Arial" w:cs="Arial"/>
          <w:b/>
          <w:sz w:val="22"/>
          <w:szCs w:val="22"/>
        </w:rPr>
      </w:pPr>
      <w:r w:rsidRPr="006918F9">
        <w:rPr>
          <w:rFonts w:ascii="Arial" w:hAnsi="Arial" w:cs="Arial"/>
          <w:b/>
          <w:sz w:val="22"/>
          <w:szCs w:val="22"/>
        </w:rPr>
        <w:t xml:space="preserve">Exam 1 review:  </w:t>
      </w:r>
      <w:r>
        <w:rPr>
          <w:rFonts w:ascii="Arial" w:hAnsi="Arial" w:cs="Arial"/>
          <w:b/>
          <w:sz w:val="22"/>
          <w:szCs w:val="22"/>
        </w:rPr>
        <w:t xml:space="preserve"> </w:t>
      </w:r>
      <w:r w:rsidRPr="006918F9">
        <w:rPr>
          <w:rFonts w:ascii="Arial" w:hAnsi="Arial" w:cs="Arial"/>
          <w:b/>
          <w:sz w:val="22"/>
          <w:szCs w:val="22"/>
        </w:rPr>
        <w:t>September 13</w:t>
      </w:r>
      <w:r w:rsidRPr="006918F9">
        <w:rPr>
          <w:rFonts w:ascii="Arial" w:hAnsi="Arial" w:cs="Arial"/>
          <w:b/>
          <w:sz w:val="22"/>
          <w:szCs w:val="22"/>
          <w:vertAlign w:val="superscript"/>
        </w:rPr>
        <w:t>th</w:t>
      </w:r>
    </w:p>
    <w:p w:rsidR="006918F9" w:rsidRPr="006918F9" w:rsidRDefault="006918F9">
      <w:pPr>
        <w:rPr>
          <w:rFonts w:ascii="Arial" w:hAnsi="Arial" w:cs="Arial"/>
          <w:b/>
          <w:sz w:val="22"/>
          <w:szCs w:val="22"/>
        </w:rPr>
      </w:pPr>
      <w:r w:rsidRPr="006918F9">
        <w:rPr>
          <w:rFonts w:ascii="Arial" w:hAnsi="Arial" w:cs="Arial"/>
          <w:b/>
          <w:sz w:val="22"/>
          <w:szCs w:val="22"/>
        </w:rPr>
        <w:t xml:space="preserve">Exam 2 review:  </w:t>
      </w:r>
      <w:r>
        <w:rPr>
          <w:rFonts w:ascii="Arial" w:hAnsi="Arial" w:cs="Arial"/>
          <w:b/>
          <w:sz w:val="22"/>
          <w:szCs w:val="22"/>
        </w:rPr>
        <w:t xml:space="preserve"> </w:t>
      </w:r>
      <w:r w:rsidRPr="006918F9">
        <w:rPr>
          <w:rFonts w:ascii="Arial" w:hAnsi="Arial" w:cs="Arial"/>
          <w:b/>
          <w:sz w:val="22"/>
          <w:szCs w:val="22"/>
        </w:rPr>
        <w:t>October 11</w:t>
      </w:r>
      <w:r w:rsidRPr="006918F9">
        <w:rPr>
          <w:rFonts w:ascii="Arial" w:hAnsi="Arial" w:cs="Arial"/>
          <w:b/>
          <w:sz w:val="22"/>
          <w:szCs w:val="22"/>
          <w:vertAlign w:val="superscript"/>
        </w:rPr>
        <w:t>th</w:t>
      </w:r>
    </w:p>
    <w:p w:rsidR="006918F9" w:rsidRPr="006918F9" w:rsidRDefault="006918F9">
      <w:pPr>
        <w:rPr>
          <w:rFonts w:ascii="Arial" w:hAnsi="Arial" w:cs="Arial"/>
          <w:b/>
          <w:sz w:val="22"/>
          <w:szCs w:val="22"/>
        </w:rPr>
      </w:pPr>
      <w:r w:rsidRPr="006918F9">
        <w:rPr>
          <w:rFonts w:ascii="Arial" w:hAnsi="Arial" w:cs="Arial"/>
          <w:b/>
          <w:sz w:val="22"/>
          <w:szCs w:val="22"/>
        </w:rPr>
        <w:t xml:space="preserve">Exam 3 review: </w:t>
      </w:r>
      <w:r>
        <w:rPr>
          <w:rFonts w:ascii="Arial" w:hAnsi="Arial" w:cs="Arial"/>
          <w:b/>
          <w:sz w:val="22"/>
          <w:szCs w:val="22"/>
        </w:rPr>
        <w:t xml:space="preserve">  </w:t>
      </w:r>
      <w:r w:rsidRPr="006918F9">
        <w:rPr>
          <w:rFonts w:ascii="Arial" w:hAnsi="Arial" w:cs="Arial"/>
          <w:b/>
          <w:sz w:val="22"/>
          <w:szCs w:val="22"/>
        </w:rPr>
        <w:t>November 1</w:t>
      </w:r>
      <w:r w:rsidRPr="006918F9">
        <w:rPr>
          <w:rFonts w:ascii="Arial" w:hAnsi="Arial" w:cs="Arial"/>
          <w:b/>
          <w:sz w:val="22"/>
          <w:szCs w:val="22"/>
          <w:vertAlign w:val="superscript"/>
        </w:rPr>
        <w:t>st</w:t>
      </w:r>
    </w:p>
    <w:p w:rsidR="006918F9" w:rsidRPr="006918F9" w:rsidRDefault="006918F9">
      <w:pPr>
        <w:rPr>
          <w:rFonts w:ascii="Arial" w:hAnsi="Arial" w:cs="Arial"/>
          <w:b/>
          <w:sz w:val="22"/>
          <w:szCs w:val="22"/>
        </w:rPr>
      </w:pPr>
      <w:r w:rsidRPr="006918F9">
        <w:rPr>
          <w:rFonts w:ascii="Arial" w:hAnsi="Arial" w:cs="Arial"/>
          <w:b/>
          <w:sz w:val="22"/>
          <w:szCs w:val="22"/>
        </w:rPr>
        <w:t xml:space="preserve">Exam 4: review: </w:t>
      </w:r>
      <w:r>
        <w:rPr>
          <w:rFonts w:ascii="Arial" w:hAnsi="Arial" w:cs="Arial"/>
          <w:b/>
          <w:sz w:val="22"/>
          <w:szCs w:val="22"/>
        </w:rPr>
        <w:t xml:space="preserve"> </w:t>
      </w:r>
      <w:r w:rsidRPr="006918F9">
        <w:rPr>
          <w:rFonts w:ascii="Arial" w:hAnsi="Arial" w:cs="Arial"/>
          <w:b/>
          <w:sz w:val="22"/>
          <w:szCs w:val="22"/>
        </w:rPr>
        <w:t>November 22</w:t>
      </w:r>
      <w:r w:rsidRPr="006918F9">
        <w:rPr>
          <w:rFonts w:ascii="Arial" w:hAnsi="Arial" w:cs="Arial"/>
          <w:b/>
          <w:sz w:val="22"/>
          <w:szCs w:val="22"/>
          <w:vertAlign w:val="superscript"/>
        </w:rPr>
        <w:t>nd</w:t>
      </w:r>
    </w:p>
    <w:p w:rsidR="006918F9" w:rsidRPr="00710111" w:rsidRDefault="006918F9">
      <w:pPr>
        <w:rPr>
          <w:rFonts w:ascii="Arial" w:hAnsi="Arial" w:cs="Arial"/>
          <w:sz w:val="22"/>
          <w:szCs w:val="22"/>
        </w:rPr>
      </w:pPr>
    </w:p>
    <w:p w:rsidR="006B1AAE" w:rsidRPr="00710111" w:rsidRDefault="006918F9">
      <w:pPr>
        <w:rPr>
          <w:rFonts w:ascii="Arial" w:hAnsi="Arial" w:cs="Arial"/>
          <w:sz w:val="22"/>
          <w:szCs w:val="22"/>
        </w:rPr>
      </w:pPr>
      <w:r>
        <w:rPr>
          <w:rFonts w:ascii="Arial" w:hAnsi="Arial" w:cs="Arial"/>
          <w:sz w:val="22"/>
          <w:szCs w:val="22"/>
        </w:rPr>
        <w:tab/>
      </w:r>
    </w:p>
    <w:p w:rsidR="00577A6F" w:rsidRPr="00710111" w:rsidRDefault="00852053" w:rsidP="005C23D6">
      <w:pPr>
        <w:rPr>
          <w:rFonts w:ascii="Arial" w:hAnsi="Arial" w:cs="Arial"/>
          <w:sz w:val="22"/>
          <w:szCs w:val="22"/>
        </w:rPr>
      </w:pPr>
      <w:r w:rsidRPr="00710111">
        <w:rPr>
          <w:rFonts w:ascii="Arial" w:hAnsi="Arial" w:cs="Arial"/>
          <w:b/>
          <w:sz w:val="22"/>
          <w:szCs w:val="22"/>
          <w:u w:val="single"/>
        </w:rPr>
        <w:t xml:space="preserve">Course </w:t>
      </w:r>
      <w:r w:rsidR="00C37D30" w:rsidRPr="00710111">
        <w:rPr>
          <w:rFonts w:ascii="Arial" w:hAnsi="Arial" w:cs="Arial"/>
          <w:b/>
          <w:sz w:val="22"/>
          <w:szCs w:val="22"/>
          <w:u w:val="single"/>
        </w:rPr>
        <w:t>T</w:t>
      </w:r>
      <w:r w:rsidR="004457CF" w:rsidRPr="00710111">
        <w:rPr>
          <w:rFonts w:ascii="Arial" w:hAnsi="Arial" w:cs="Arial"/>
          <w:b/>
          <w:sz w:val="22"/>
          <w:szCs w:val="22"/>
          <w:u w:val="single"/>
        </w:rPr>
        <w:t>extbook</w:t>
      </w:r>
      <w:r w:rsidR="002C62EC" w:rsidRPr="00710111">
        <w:rPr>
          <w:rFonts w:ascii="Arial" w:hAnsi="Arial" w:cs="Arial"/>
          <w:b/>
          <w:sz w:val="22"/>
          <w:szCs w:val="22"/>
          <w:u w:val="single"/>
        </w:rPr>
        <w:t xml:space="preserve"> (recommended</w:t>
      </w:r>
      <w:r w:rsidR="00373DD2" w:rsidRPr="00710111">
        <w:rPr>
          <w:rFonts w:ascii="Arial" w:hAnsi="Arial" w:cs="Arial"/>
          <w:b/>
          <w:sz w:val="22"/>
          <w:szCs w:val="22"/>
          <w:u w:val="single"/>
        </w:rPr>
        <w:t xml:space="preserve"> for students who like / need an additional source but not required</w:t>
      </w:r>
      <w:r w:rsidR="002C62EC" w:rsidRPr="00710111">
        <w:rPr>
          <w:rFonts w:ascii="Arial" w:hAnsi="Arial" w:cs="Arial"/>
          <w:b/>
          <w:sz w:val="22"/>
          <w:szCs w:val="22"/>
          <w:u w:val="single"/>
        </w:rPr>
        <w:t>)</w:t>
      </w:r>
      <w:r w:rsidR="00B2221F" w:rsidRPr="00710111">
        <w:rPr>
          <w:rFonts w:ascii="Arial" w:hAnsi="Arial" w:cs="Arial"/>
          <w:b/>
          <w:sz w:val="22"/>
          <w:szCs w:val="22"/>
          <w:u w:val="single"/>
        </w:rPr>
        <w:t>:</w:t>
      </w:r>
      <w:r w:rsidR="00251E06" w:rsidRPr="00710111">
        <w:rPr>
          <w:rFonts w:ascii="Arial" w:hAnsi="Arial" w:cs="Arial"/>
          <w:sz w:val="22"/>
          <w:szCs w:val="22"/>
          <w:u w:val="single"/>
        </w:rPr>
        <w:t xml:space="preserve"> </w:t>
      </w:r>
    </w:p>
    <w:p w:rsidR="005C23D6" w:rsidRPr="00710111" w:rsidRDefault="00852053" w:rsidP="00852053">
      <w:pPr>
        <w:rPr>
          <w:rFonts w:ascii="Arial" w:hAnsi="Arial" w:cs="Arial"/>
          <w:sz w:val="22"/>
          <w:szCs w:val="22"/>
        </w:rPr>
      </w:pPr>
      <w:r w:rsidRPr="00710111">
        <w:rPr>
          <w:rFonts w:ascii="Arial" w:hAnsi="Arial" w:cs="Arial"/>
          <w:sz w:val="22"/>
          <w:szCs w:val="22"/>
        </w:rPr>
        <w:tab/>
        <w:t xml:space="preserve">Neuroscience </w:t>
      </w:r>
      <w:r w:rsidR="00373DD2" w:rsidRPr="00710111">
        <w:rPr>
          <w:rFonts w:ascii="Arial" w:hAnsi="Arial" w:cs="Arial"/>
          <w:sz w:val="22"/>
          <w:szCs w:val="22"/>
        </w:rPr>
        <w:t>6</w:t>
      </w:r>
      <w:r w:rsidRPr="00710111">
        <w:rPr>
          <w:rFonts w:ascii="Arial" w:hAnsi="Arial" w:cs="Arial"/>
          <w:sz w:val="22"/>
          <w:szCs w:val="22"/>
          <w:vertAlign w:val="superscript"/>
        </w:rPr>
        <w:t>th</w:t>
      </w:r>
      <w:r w:rsidRPr="00710111">
        <w:rPr>
          <w:rFonts w:ascii="Arial" w:hAnsi="Arial" w:cs="Arial"/>
          <w:sz w:val="22"/>
          <w:szCs w:val="22"/>
        </w:rPr>
        <w:t xml:space="preserve"> Edition, 2012, Editors:  Purves et al.</w:t>
      </w:r>
    </w:p>
    <w:p w:rsidR="00852053" w:rsidRPr="00710111" w:rsidRDefault="00852053" w:rsidP="00852053">
      <w:pPr>
        <w:rPr>
          <w:rFonts w:ascii="Arial" w:hAnsi="Arial" w:cs="Arial"/>
          <w:sz w:val="22"/>
          <w:szCs w:val="22"/>
        </w:rPr>
      </w:pPr>
    </w:p>
    <w:p w:rsidR="009469A2" w:rsidRPr="00710111" w:rsidRDefault="00852053">
      <w:pPr>
        <w:rPr>
          <w:rFonts w:ascii="Arial" w:hAnsi="Arial" w:cs="Arial"/>
          <w:sz w:val="22"/>
          <w:szCs w:val="22"/>
        </w:rPr>
      </w:pPr>
      <w:r w:rsidRPr="00710111">
        <w:rPr>
          <w:rFonts w:ascii="Arial" w:hAnsi="Arial" w:cs="Arial"/>
          <w:b/>
          <w:sz w:val="22"/>
          <w:szCs w:val="22"/>
          <w:u w:val="single"/>
        </w:rPr>
        <w:t>Required</w:t>
      </w:r>
      <w:r w:rsidRPr="00710111">
        <w:rPr>
          <w:rFonts w:ascii="Arial" w:hAnsi="Arial" w:cs="Arial"/>
          <w:sz w:val="22"/>
          <w:szCs w:val="22"/>
        </w:rPr>
        <w:t xml:space="preserve">:  Scientific calculator capable of </w:t>
      </w:r>
      <w:r w:rsidRPr="00710111">
        <w:rPr>
          <w:rFonts w:ascii="Arial" w:hAnsi="Arial" w:cs="Arial"/>
          <w:i/>
          <w:sz w:val="22"/>
          <w:szCs w:val="22"/>
        </w:rPr>
        <w:t>ln</w:t>
      </w:r>
      <w:r w:rsidRPr="00710111">
        <w:rPr>
          <w:rFonts w:ascii="Arial" w:hAnsi="Arial" w:cs="Arial"/>
          <w:sz w:val="22"/>
          <w:szCs w:val="22"/>
        </w:rPr>
        <w:t xml:space="preserve"> and log functions.  </w:t>
      </w:r>
    </w:p>
    <w:p w:rsidR="00852053" w:rsidRPr="00710111" w:rsidRDefault="00852053">
      <w:pPr>
        <w:rPr>
          <w:rFonts w:ascii="Arial" w:hAnsi="Arial" w:cs="Arial"/>
          <w:b/>
          <w:sz w:val="22"/>
          <w:szCs w:val="22"/>
        </w:rPr>
      </w:pPr>
    </w:p>
    <w:p w:rsidR="00852053" w:rsidRPr="00710111" w:rsidRDefault="00852053">
      <w:pPr>
        <w:rPr>
          <w:rFonts w:ascii="Arial" w:hAnsi="Arial" w:cs="Arial"/>
          <w:b/>
          <w:sz w:val="22"/>
          <w:szCs w:val="22"/>
          <w:u w:val="single"/>
        </w:rPr>
      </w:pPr>
    </w:p>
    <w:p w:rsidR="00373DD2" w:rsidRPr="00710111" w:rsidRDefault="00747407">
      <w:pPr>
        <w:rPr>
          <w:rFonts w:ascii="Arial" w:hAnsi="Arial" w:cs="Arial"/>
          <w:sz w:val="22"/>
          <w:szCs w:val="22"/>
        </w:rPr>
      </w:pPr>
      <w:r w:rsidRPr="00710111">
        <w:rPr>
          <w:rFonts w:ascii="Arial" w:hAnsi="Arial" w:cs="Arial"/>
          <w:b/>
          <w:sz w:val="22"/>
          <w:szCs w:val="22"/>
          <w:u w:val="single"/>
        </w:rPr>
        <w:t>Course</w:t>
      </w:r>
      <w:r w:rsidR="00FB5CC3" w:rsidRPr="00710111">
        <w:rPr>
          <w:rFonts w:ascii="Arial" w:hAnsi="Arial" w:cs="Arial"/>
          <w:b/>
          <w:sz w:val="22"/>
          <w:szCs w:val="22"/>
          <w:u w:val="single"/>
        </w:rPr>
        <w:t xml:space="preserve"> website</w:t>
      </w:r>
      <w:r w:rsidR="00577A6F" w:rsidRPr="00710111">
        <w:rPr>
          <w:rFonts w:ascii="Arial" w:hAnsi="Arial" w:cs="Arial"/>
          <w:b/>
          <w:sz w:val="22"/>
          <w:szCs w:val="22"/>
        </w:rPr>
        <w:t>:</w:t>
      </w:r>
      <w:r w:rsidR="00FB5CC3" w:rsidRPr="00710111">
        <w:rPr>
          <w:rFonts w:ascii="Arial" w:hAnsi="Arial" w:cs="Arial"/>
          <w:b/>
          <w:sz w:val="22"/>
          <w:szCs w:val="22"/>
        </w:rPr>
        <w:t xml:space="preserve"> </w:t>
      </w:r>
      <w:hyperlink r:id="rId6" w:history="1">
        <w:r w:rsidR="00FB5CC3" w:rsidRPr="00710111">
          <w:rPr>
            <w:rStyle w:val="Hyperlink"/>
            <w:rFonts w:ascii="Arial" w:hAnsi="Arial" w:cs="Arial"/>
            <w:sz w:val="22"/>
            <w:szCs w:val="22"/>
          </w:rPr>
          <w:t>courseweb.pitt.edu</w:t>
        </w:r>
      </w:hyperlink>
      <w:r w:rsidR="00577A6F" w:rsidRPr="00710111">
        <w:rPr>
          <w:rFonts w:ascii="Arial" w:hAnsi="Arial" w:cs="Arial"/>
          <w:sz w:val="22"/>
          <w:szCs w:val="22"/>
        </w:rPr>
        <w:t xml:space="preserve"> </w:t>
      </w:r>
      <w:r w:rsidR="00FB5CC3" w:rsidRPr="00710111">
        <w:rPr>
          <w:rFonts w:ascii="Arial" w:hAnsi="Arial" w:cs="Arial"/>
          <w:sz w:val="22"/>
          <w:szCs w:val="22"/>
        </w:rPr>
        <w:t xml:space="preserve"> </w:t>
      </w:r>
      <w:r w:rsidR="009469A2" w:rsidRPr="00710111">
        <w:rPr>
          <w:rFonts w:ascii="Arial" w:hAnsi="Arial" w:cs="Arial"/>
          <w:sz w:val="22"/>
          <w:szCs w:val="22"/>
        </w:rPr>
        <w:t xml:space="preserve">Check here for announcements, handouts, grades, and useful links.  </w:t>
      </w:r>
      <w:r w:rsidR="00577A6F" w:rsidRPr="00710111">
        <w:rPr>
          <w:rFonts w:ascii="Arial" w:hAnsi="Arial" w:cs="Arial"/>
          <w:sz w:val="22"/>
          <w:szCs w:val="22"/>
        </w:rPr>
        <w:t xml:space="preserve">Lecture handouts will generally be posted on the class </w:t>
      </w:r>
      <w:proofErr w:type="spellStart"/>
      <w:r w:rsidR="00577A6F" w:rsidRPr="00710111">
        <w:rPr>
          <w:rFonts w:ascii="Arial" w:hAnsi="Arial" w:cs="Arial"/>
          <w:sz w:val="22"/>
          <w:szCs w:val="22"/>
        </w:rPr>
        <w:t>Course</w:t>
      </w:r>
      <w:r w:rsidR="009469A2" w:rsidRPr="00710111">
        <w:rPr>
          <w:rFonts w:ascii="Arial" w:hAnsi="Arial" w:cs="Arial"/>
          <w:sz w:val="22"/>
          <w:szCs w:val="22"/>
        </w:rPr>
        <w:t>W</w:t>
      </w:r>
      <w:r w:rsidR="00577A6F" w:rsidRPr="00710111">
        <w:rPr>
          <w:rFonts w:ascii="Arial" w:hAnsi="Arial" w:cs="Arial"/>
          <w:sz w:val="22"/>
          <w:szCs w:val="22"/>
        </w:rPr>
        <w:t>eb</w:t>
      </w:r>
      <w:proofErr w:type="spellEnd"/>
      <w:r w:rsidR="00577A6F" w:rsidRPr="00710111">
        <w:rPr>
          <w:rFonts w:ascii="Arial" w:hAnsi="Arial" w:cs="Arial"/>
          <w:sz w:val="22"/>
          <w:szCs w:val="22"/>
        </w:rPr>
        <w:t xml:space="preserve"> site </w:t>
      </w:r>
      <w:r w:rsidR="00373DD2" w:rsidRPr="00710111">
        <w:rPr>
          <w:rFonts w:ascii="Arial" w:hAnsi="Arial" w:cs="Arial"/>
          <w:sz w:val="22"/>
          <w:szCs w:val="22"/>
        </w:rPr>
        <w:t>a</w:t>
      </w:r>
      <w:r w:rsidRPr="00710111">
        <w:rPr>
          <w:rFonts w:ascii="Arial" w:hAnsi="Arial" w:cs="Arial"/>
          <w:sz w:val="22"/>
          <w:szCs w:val="22"/>
        </w:rPr>
        <w:t xml:space="preserve"> day </w:t>
      </w:r>
      <w:r w:rsidR="00373DD2" w:rsidRPr="00710111">
        <w:rPr>
          <w:rFonts w:ascii="Arial" w:hAnsi="Arial" w:cs="Arial"/>
          <w:sz w:val="22"/>
          <w:szCs w:val="22"/>
        </w:rPr>
        <w:t>or 2 before</w:t>
      </w:r>
      <w:r w:rsidRPr="00710111">
        <w:rPr>
          <w:rFonts w:ascii="Arial" w:hAnsi="Arial" w:cs="Arial"/>
          <w:sz w:val="22"/>
          <w:szCs w:val="22"/>
        </w:rPr>
        <w:t xml:space="preserve"> lecture</w:t>
      </w:r>
      <w:r w:rsidR="00577A6F" w:rsidRPr="00710111">
        <w:rPr>
          <w:rFonts w:ascii="Arial" w:hAnsi="Arial" w:cs="Arial"/>
          <w:sz w:val="22"/>
          <w:szCs w:val="22"/>
        </w:rPr>
        <w:t>.</w:t>
      </w:r>
      <w:r w:rsidR="00373DD2" w:rsidRPr="00710111">
        <w:rPr>
          <w:rFonts w:ascii="Arial" w:hAnsi="Arial" w:cs="Arial"/>
          <w:sz w:val="22"/>
          <w:szCs w:val="22"/>
        </w:rPr>
        <w:t xml:space="preserve">  *Please check courseweb frequently for links to videos, announcements </w:t>
      </w:r>
      <w:r w:rsidR="00373DD2" w:rsidRPr="00710111">
        <w:rPr>
          <w:rFonts w:ascii="Arial" w:hAnsi="Arial" w:cs="Arial"/>
          <w:sz w:val="22"/>
          <w:szCs w:val="22"/>
        </w:rPr>
        <w:lastRenderedPageBreak/>
        <w:t>regarding class</w:t>
      </w:r>
      <w:r w:rsidR="00E70B43" w:rsidRPr="00710111">
        <w:rPr>
          <w:rFonts w:ascii="Arial" w:hAnsi="Arial" w:cs="Arial"/>
          <w:sz w:val="22"/>
          <w:szCs w:val="22"/>
        </w:rPr>
        <w:t xml:space="preserve">, links to supplemental readings / info, </w:t>
      </w:r>
      <w:r w:rsidR="00373DD2" w:rsidRPr="00710111">
        <w:rPr>
          <w:rFonts w:ascii="Arial" w:hAnsi="Arial" w:cs="Arial"/>
          <w:sz w:val="22"/>
          <w:szCs w:val="22"/>
        </w:rPr>
        <w:t xml:space="preserve"> and other </w:t>
      </w:r>
      <w:proofErr w:type="spellStart"/>
      <w:r w:rsidR="00373DD2" w:rsidRPr="00710111">
        <w:rPr>
          <w:rFonts w:ascii="Arial" w:hAnsi="Arial" w:cs="Arial"/>
          <w:sz w:val="22"/>
          <w:szCs w:val="22"/>
        </w:rPr>
        <w:t>opportunites</w:t>
      </w:r>
      <w:proofErr w:type="spellEnd"/>
      <w:r w:rsidR="00373DD2" w:rsidRPr="00710111">
        <w:rPr>
          <w:rFonts w:ascii="Arial" w:hAnsi="Arial" w:cs="Arial"/>
          <w:sz w:val="22"/>
          <w:szCs w:val="22"/>
        </w:rPr>
        <w:t xml:space="preserve"> (such as any fellowships, research positions I may have to pass on</w:t>
      </w:r>
      <w:r w:rsidR="00E70B43" w:rsidRPr="00710111">
        <w:rPr>
          <w:rFonts w:ascii="Arial" w:hAnsi="Arial" w:cs="Arial"/>
          <w:sz w:val="22"/>
          <w:szCs w:val="22"/>
        </w:rPr>
        <w:t>.</w:t>
      </w:r>
      <w:r w:rsidR="00373DD2" w:rsidRPr="00710111">
        <w:rPr>
          <w:rFonts w:ascii="Arial" w:hAnsi="Arial" w:cs="Arial"/>
          <w:sz w:val="22"/>
          <w:szCs w:val="22"/>
        </w:rPr>
        <w:t>)</w:t>
      </w:r>
      <w:r w:rsidR="00E70B43" w:rsidRPr="00710111">
        <w:rPr>
          <w:rFonts w:ascii="Arial" w:hAnsi="Arial" w:cs="Arial"/>
          <w:sz w:val="22"/>
          <w:szCs w:val="22"/>
        </w:rPr>
        <w:t xml:space="preserve">  </w:t>
      </w:r>
    </w:p>
    <w:p w:rsidR="00E70B43" w:rsidRPr="00710111" w:rsidRDefault="00E70B43">
      <w:pPr>
        <w:rPr>
          <w:rFonts w:ascii="Arial" w:hAnsi="Arial" w:cs="Arial"/>
          <w:sz w:val="22"/>
          <w:szCs w:val="22"/>
        </w:rPr>
      </w:pPr>
    </w:p>
    <w:p w:rsidR="00E70B43" w:rsidRPr="00710111" w:rsidRDefault="00E70B43">
      <w:pPr>
        <w:rPr>
          <w:rFonts w:ascii="Arial" w:hAnsi="Arial" w:cs="Arial"/>
          <w:sz w:val="22"/>
          <w:szCs w:val="22"/>
        </w:rPr>
      </w:pPr>
      <w:r w:rsidRPr="00710111">
        <w:rPr>
          <w:rFonts w:ascii="Arial" w:hAnsi="Arial" w:cs="Arial"/>
          <w:sz w:val="22"/>
          <w:szCs w:val="22"/>
        </w:rPr>
        <w:t xml:space="preserve">Only critical and time-sensitive announcements (such as weather-related class cancellation) will be e-mailed directly to your </w:t>
      </w:r>
      <w:proofErr w:type="spellStart"/>
      <w:r w:rsidRPr="00710111">
        <w:rPr>
          <w:rFonts w:ascii="Arial" w:hAnsi="Arial" w:cs="Arial"/>
          <w:sz w:val="22"/>
          <w:szCs w:val="22"/>
        </w:rPr>
        <w:t>pitt</w:t>
      </w:r>
      <w:proofErr w:type="spellEnd"/>
      <w:r w:rsidRPr="00710111">
        <w:rPr>
          <w:rFonts w:ascii="Arial" w:hAnsi="Arial" w:cs="Arial"/>
          <w:sz w:val="22"/>
          <w:szCs w:val="22"/>
        </w:rPr>
        <w:t xml:space="preserve"> address as well as be posted on courseweb</w:t>
      </w:r>
    </w:p>
    <w:p w:rsidR="00E70B43" w:rsidRPr="00710111" w:rsidRDefault="00E70B43">
      <w:pPr>
        <w:rPr>
          <w:rFonts w:ascii="Arial" w:hAnsi="Arial" w:cs="Arial"/>
          <w:sz w:val="22"/>
          <w:szCs w:val="22"/>
        </w:rPr>
      </w:pPr>
    </w:p>
    <w:p w:rsidR="00251E06" w:rsidRPr="00710111" w:rsidRDefault="00251E06" w:rsidP="009D24E8">
      <w:pPr>
        <w:rPr>
          <w:rFonts w:ascii="Arial" w:hAnsi="Arial" w:cs="Arial"/>
          <w:b/>
          <w:iCs/>
          <w:sz w:val="22"/>
          <w:szCs w:val="22"/>
        </w:rPr>
      </w:pPr>
      <w:r w:rsidRPr="00710111">
        <w:rPr>
          <w:rFonts w:ascii="Arial" w:hAnsi="Arial" w:cs="Arial"/>
          <w:b/>
          <w:iCs/>
          <w:sz w:val="22"/>
          <w:szCs w:val="22"/>
          <w:u w:val="single"/>
        </w:rPr>
        <w:t xml:space="preserve">Course </w:t>
      </w:r>
      <w:r w:rsidR="007F5D01" w:rsidRPr="00710111">
        <w:rPr>
          <w:rFonts w:ascii="Arial" w:hAnsi="Arial" w:cs="Arial"/>
          <w:b/>
          <w:iCs/>
          <w:sz w:val="22"/>
          <w:szCs w:val="22"/>
          <w:u w:val="single"/>
        </w:rPr>
        <w:t>D</w:t>
      </w:r>
      <w:r w:rsidRPr="00710111">
        <w:rPr>
          <w:rFonts w:ascii="Arial" w:hAnsi="Arial" w:cs="Arial"/>
          <w:b/>
          <w:iCs/>
          <w:sz w:val="22"/>
          <w:szCs w:val="22"/>
          <w:u w:val="single"/>
        </w:rPr>
        <w:t>escription</w:t>
      </w:r>
      <w:r w:rsidRPr="00710111">
        <w:rPr>
          <w:rFonts w:ascii="Arial" w:hAnsi="Arial" w:cs="Arial"/>
          <w:b/>
          <w:iCs/>
          <w:sz w:val="22"/>
          <w:szCs w:val="22"/>
        </w:rPr>
        <w:t>:</w:t>
      </w:r>
    </w:p>
    <w:p w:rsidR="008A4361" w:rsidRPr="00710111" w:rsidRDefault="008A4361" w:rsidP="009D24E8">
      <w:pPr>
        <w:rPr>
          <w:rFonts w:ascii="Arial" w:hAnsi="Arial" w:cs="Arial"/>
          <w:b/>
          <w:iCs/>
          <w:sz w:val="22"/>
          <w:szCs w:val="22"/>
        </w:rPr>
      </w:pPr>
    </w:p>
    <w:p w:rsidR="00852053" w:rsidRPr="00710111" w:rsidRDefault="00852053" w:rsidP="00852053">
      <w:pPr>
        <w:rPr>
          <w:rFonts w:ascii="Arial" w:hAnsi="Arial" w:cs="Arial"/>
          <w:sz w:val="22"/>
          <w:szCs w:val="22"/>
        </w:rPr>
      </w:pPr>
      <w:r w:rsidRPr="00710111">
        <w:rPr>
          <w:rFonts w:ascii="Arial" w:hAnsi="Arial" w:cs="Arial"/>
          <w:sz w:val="22"/>
          <w:szCs w:val="22"/>
        </w:rPr>
        <w:t xml:space="preserve">This course provides an introduction to the structure and function of the nervous system.  The course is comprised of four sections: 1) Nervous system anatomy and molecular and cellular physiology of neurons, 2) Sensory systems, 3) Somatic and Visceral motor systems, 4) Complex Brain Functions (Emotions, Memory, Language).  </w:t>
      </w:r>
    </w:p>
    <w:p w:rsidR="008A4361" w:rsidRPr="00710111" w:rsidRDefault="008A4361" w:rsidP="009D24E8">
      <w:pPr>
        <w:rPr>
          <w:rFonts w:ascii="Arial" w:hAnsi="Arial" w:cs="Arial"/>
          <w:iCs/>
          <w:sz w:val="22"/>
          <w:szCs w:val="22"/>
        </w:rPr>
      </w:pPr>
    </w:p>
    <w:p w:rsidR="00323747" w:rsidRPr="00710111" w:rsidRDefault="00323747" w:rsidP="00D059FE">
      <w:pPr>
        <w:rPr>
          <w:rFonts w:ascii="Arial" w:hAnsi="Arial" w:cs="Arial"/>
          <w:b/>
          <w:sz w:val="22"/>
          <w:szCs w:val="22"/>
          <w:u w:val="single"/>
        </w:rPr>
      </w:pPr>
    </w:p>
    <w:p w:rsidR="00D059FE" w:rsidRPr="00710111" w:rsidRDefault="00D059FE" w:rsidP="00D059FE">
      <w:pPr>
        <w:rPr>
          <w:rFonts w:ascii="Arial" w:hAnsi="Arial" w:cs="Arial"/>
          <w:b/>
          <w:sz w:val="22"/>
          <w:szCs w:val="22"/>
        </w:rPr>
      </w:pPr>
      <w:r w:rsidRPr="00710111">
        <w:rPr>
          <w:rFonts w:ascii="Arial" w:hAnsi="Arial" w:cs="Arial"/>
          <w:b/>
          <w:sz w:val="22"/>
          <w:szCs w:val="22"/>
          <w:u w:val="single"/>
        </w:rPr>
        <w:t>Academic Integrity</w:t>
      </w:r>
      <w:r w:rsidRPr="00710111">
        <w:rPr>
          <w:rFonts w:ascii="Arial" w:hAnsi="Arial" w:cs="Arial"/>
          <w:b/>
          <w:sz w:val="22"/>
          <w:szCs w:val="22"/>
        </w:rPr>
        <w:t>:</w:t>
      </w:r>
    </w:p>
    <w:p w:rsidR="00D059FE" w:rsidRPr="00710111" w:rsidRDefault="00D059FE" w:rsidP="00D059FE">
      <w:pPr>
        <w:rPr>
          <w:rFonts w:ascii="Arial" w:hAnsi="Arial" w:cs="Arial"/>
          <w:sz w:val="22"/>
          <w:szCs w:val="22"/>
        </w:rPr>
      </w:pPr>
    </w:p>
    <w:p w:rsidR="00D059FE" w:rsidRPr="00710111" w:rsidRDefault="00D059FE" w:rsidP="00D059FE">
      <w:pPr>
        <w:rPr>
          <w:rFonts w:ascii="Arial" w:hAnsi="Arial" w:cs="Arial"/>
          <w:sz w:val="22"/>
          <w:szCs w:val="22"/>
        </w:rPr>
      </w:pPr>
      <w:r w:rsidRPr="00710111">
        <w:rPr>
          <w:rFonts w:ascii="Arial" w:hAnsi="Arial" w:cs="Arial"/>
          <w:sz w:val="22"/>
          <w:szCs w:val="22"/>
        </w:rPr>
        <w:t xml:space="preserve">Please refer to the School of Arts and Sciences web page for details on academic integrity: </w:t>
      </w:r>
      <w:hyperlink r:id="rId7" w:history="1">
        <w:r w:rsidRPr="00710111">
          <w:rPr>
            <w:rStyle w:val="Hyperlink"/>
            <w:rFonts w:ascii="Arial" w:hAnsi="Arial" w:cs="Arial"/>
            <w:sz w:val="22"/>
            <w:szCs w:val="22"/>
          </w:rPr>
          <w:t>http://www.as.pitt.edu/faculty/policy/integrity.html</w:t>
        </w:r>
      </w:hyperlink>
    </w:p>
    <w:p w:rsidR="00D059FE" w:rsidRPr="00710111" w:rsidRDefault="00D059FE" w:rsidP="00CC3141">
      <w:pPr>
        <w:rPr>
          <w:rFonts w:ascii="Arial" w:hAnsi="Arial" w:cs="Arial"/>
          <w:sz w:val="22"/>
          <w:szCs w:val="22"/>
        </w:rPr>
      </w:pPr>
    </w:p>
    <w:p w:rsidR="002C62EC" w:rsidRPr="00710111" w:rsidRDefault="00CC3141" w:rsidP="00CC3141">
      <w:pPr>
        <w:rPr>
          <w:rFonts w:ascii="Arial" w:hAnsi="Arial" w:cs="Arial"/>
          <w:sz w:val="22"/>
          <w:szCs w:val="22"/>
        </w:rPr>
      </w:pPr>
      <w:r w:rsidRPr="00710111">
        <w:rPr>
          <w:rFonts w:ascii="Arial" w:hAnsi="Arial" w:cs="Arial"/>
          <w:sz w:val="22"/>
          <w:szCs w:val="22"/>
        </w:rPr>
        <w:t>Please note that I will follow the School of Arts and Sciences policy of academic integrity.  Any violations will be documented and reported to the dean’s office.</w:t>
      </w:r>
    </w:p>
    <w:p w:rsidR="002C62EC" w:rsidRPr="00710111" w:rsidRDefault="002C62EC" w:rsidP="00D059FE">
      <w:pPr>
        <w:ind w:left="720" w:hanging="720"/>
        <w:rPr>
          <w:rFonts w:ascii="Arial" w:hAnsi="Arial" w:cs="Arial"/>
          <w:b/>
          <w:sz w:val="22"/>
          <w:szCs w:val="22"/>
          <w:u w:val="single"/>
        </w:rPr>
      </w:pPr>
    </w:p>
    <w:p w:rsidR="002C62EC" w:rsidRPr="00710111" w:rsidRDefault="002C62EC" w:rsidP="00CC3141">
      <w:pPr>
        <w:rPr>
          <w:rFonts w:ascii="Arial" w:hAnsi="Arial" w:cs="Arial"/>
          <w:b/>
          <w:sz w:val="22"/>
          <w:szCs w:val="22"/>
          <w:u w:val="single"/>
        </w:rPr>
      </w:pPr>
    </w:p>
    <w:p w:rsidR="00D059FE" w:rsidRPr="00710111" w:rsidRDefault="00D059FE" w:rsidP="00D059FE">
      <w:pPr>
        <w:ind w:left="720" w:hanging="720"/>
        <w:rPr>
          <w:rFonts w:ascii="Arial" w:hAnsi="Arial" w:cs="Arial"/>
          <w:b/>
          <w:sz w:val="22"/>
          <w:szCs w:val="22"/>
        </w:rPr>
      </w:pPr>
      <w:r w:rsidRPr="00710111">
        <w:rPr>
          <w:rFonts w:ascii="Arial" w:hAnsi="Arial" w:cs="Arial"/>
          <w:b/>
          <w:sz w:val="22"/>
          <w:szCs w:val="22"/>
          <w:u w:val="single"/>
        </w:rPr>
        <w:t>Disabilities and Special Needs</w:t>
      </w:r>
      <w:r w:rsidRPr="00710111">
        <w:rPr>
          <w:rFonts w:ascii="Arial" w:hAnsi="Arial" w:cs="Arial"/>
          <w:b/>
          <w:sz w:val="22"/>
          <w:szCs w:val="22"/>
        </w:rPr>
        <w:t>:</w:t>
      </w:r>
    </w:p>
    <w:p w:rsidR="00D059FE" w:rsidRPr="00710111" w:rsidRDefault="00D059FE" w:rsidP="00D059FE">
      <w:pPr>
        <w:rPr>
          <w:rFonts w:ascii="Arial" w:hAnsi="Arial" w:cs="Arial"/>
          <w:sz w:val="22"/>
          <w:szCs w:val="22"/>
        </w:rPr>
      </w:pPr>
    </w:p>
    <w:p w:rsidR="00D059FE" w:rsidRPr="00710111" w:rsidRDefault="00D059FE" w:rsidP="00D059FE">
      <w:pPr>
        <w:rPr>
          <w:rFonts w:ascii="Arial" w:hAnsi="Arial" w:cs="Arial"/>
          <w:sz w:val="22"/>
          <w:szCs w:val="22"/>
        </w:rPr>
      </w:pPr>
      <w:r w:rsidRPr="00710111">
        <w:rPr>
          <w:rFonts w:ascii="Arial" w:hAnsi="Arial" w:cs="Arial"/>
          <w:sz w:val="22"/>
          <w:szCs w:val="22"/>
        </w:rPr>
        <w:t xml:space="preserve">If you have a disability for which you are or may be requesting an accommodation, you are encouraged to contact both your instructor and Disability Resources and Services, 216 William Pitt Union, 412-648-7890 or 412-383-7355 (TTY) as early as possible in the term.  DRS will verify your disability and determine reasonable accommodations for this course.  Please go to the Student Affairs website at </w:t>
      </w:r>
      <w:hyperlink r:id="rId8" w:history="1">
        <w:r w:rsidRPr="00710111">
          <w:rPr>
            <w:rStyle w:val="Hyperlink"/>
            <w:rFonts w:ascii="Arial" w:hAnsi="Arial" w:cs="Arial"/>
            <w:sz w:val="22"/>
            <w:szCs w:val="22"/>
          </w:rPr>
          <w:t>http://www.drs.pitt.edu/</w:t>
        </w:r>
      </w:hyperlink>
      <w:r w:rsidRPr="00710111">
        <w:rPr>
          <w:rFonts w:ascii="Arial" w:hAnsi="Arial" w:cs="Arial"/>
          <w:sz w:val="22"/>
          <w:szCs w:val="22"/>
        </w:rPr>
        <w:t xml:space="preserve"> for more information.</w:t>
      </w:r>
      <w:r w:rsidRPr="00710111">
        <w:rPr>
          <w:rFonts w:ascii="Arial" w:hAnsi="Arial" w:cs="Arial"/>
          <w:b/>
          <w:color w:val="000000"/>
          <w:sz w:val="22"/>
          <w:szCs w:val="22"/>
        </w:rPr>
        <w:t xml:space="preserve"> </w:t>
      </w:r>
    </w:p>
    <w:p w:rsidR="006B1AAE" w:rsidRPr="00710111" w:rsidRDefault="006B1AAE" w:rsidP="006B1AAE">
      <w:pPr>
        <w:widowControl/>
        <w:autoSpaceDE/>
        <w:autoSpaceDN/>
        <w:adjustRightInd/>
        <w:rPr>
          <w:rFonts w:ascii="Arial" w:hAnsi="Arial" w:cs="Arial"/>
          <w:b/>
          <w:bCs/>
          <w:sz w:val="22"/>
          <w:szCs w:val="22"/>
        </w:rPr>
      </w:pPr>
    </w:p>
    <w:p w:rsidR="006B1AAE" w:rsidRPr="00710111" w:rsidRDefault="006B1AAE" w:rsidP="006B1AAE">
      <w:pPr>
        <w:widowControl/>
        <w:autoSpaceDE/>
        <w:autoSpaceDN/>
        <w:adjustRightInd/>
        <w:rPr>
          <w:rFonts w:ascii="Arial" w:hAnsi="Arial" w:cs="Arial"/>
          <w:b/>
          <w:bCs/>
          <w:sz w:val="22"/>
          <w:szCs w:val="22"/>
        </w:rPr>
      </w:pPr>
      <w:r w:rsidRPr="00710111">
        <w:rPr>
          <w:rFonts w:ascii="Arial" w:hAnsi="Arial" w:cs="Arial"/>
          <w:b/>
          <w:bCs/>
          <w:sz w:val="22"/>
          <w:szCs w:val="22"/>
          <w:u w:val="single"/>
        </w:rPr>
        <w:t>Statement on Classroom Recording:</w:t>
      </w:r>
      <w:r w:rsidRPr="00710111">
        <w:rPr>
          <w:rFonts w:ascii="Arial" w:hAnsi="Arial" w:cs="Arial"/>
          <w:b/>
          <w:bCs/>
          <w:sz w:val="22"/>
          <w:szCs w:val="22"/>
        </w:rPr>
        <w:t xml:space="preserve"> </w:t>
      </w:r>
      <w:r w:rsidRPr="00710111">
        <w:rPr>
          <w:rFonts w:ascii="Arial" w:hAnsi="Arial" w:cs="Arial"/>
          <w:sz w:val="22"/>
          <w:szCs w:val="22"/>
        </w:rPr>
        <w:t>To ensure the free and open discussion of ideas, students may not record classroom lectures, discussion and/or activities without the advance written permission of the instructor, and any such recording properly approved in advance can be used solely for the student’s own private use.</w:t>
      </w:r>
    </w:p>
    <w:p w:rsidR="00D059FE" w:rsidRPr="00710111" w:rsidRDefault="00D059FE" w:rsidP="007F5D01">
      <w:pPr>
        <w:rPr>
          <w:rFonts w:ascii="Arial" w:hAnsi="Arial" w:cs="Arial"/>
          <w:b/>
          <w:iCs/>
          <w:sz w:val="22"/>
          <w:szCs w:val="22"/>
        </w:rPr>
      </w:pPr>
    </w:p>
    <w:p w:rsidR="007F5D01" w:rsidRPr="00710111" w:rsidRDefault="00747407" w:rsidP="007F5D01">
      <w:pPr>
        <w:rPr>
          <w:rFonts w:ascii="Arial" w:hAnsi="Arial" w:cs="Arial"/>
          <w:b/>
          <w:iCs/>
          <w:sz w:val="22"/>
          <w:szCs w:val="22"/>
          <w:u w:val="single"/>
        </w:rPr>
      </w:pPr>
      <w:r w:rsidRPr="00710111">
        <w:rPr>
          <w:rFonts w:ascii="Arial" w:hAnsi="Arial" w:cs="Arial"/>
          <w:b/>
          <w:iCs/>
          <w:sz w:val="22"/>
          <w:szCs w:val="22"/>
          <w:u w:val="single"/>
        </w:rPr>
        <w:t xml:space="preserve">Assignments and </w:t>
      </w:r>
      <w:r w:rsidR="007F5D01" w:rsidRPr="00710111">
        <w:rPr>
          <w:rFonts w:ascii="Arial" w:hAnsi="Arial" w:cs="Arial"/>
          <w:b/>
          <w:iCs/>
          <w:sz w:val="22"/>
          <w:szCs w:val="22"/>
          <w:u w:val="single"/>
        </w:rPr>
        <w:t>Grading:</w:t>
      </w:r>
    </w:p>
    <w:p w:rsidR="00DA5C3B" w:rsidRPr="00710111" w:rsidRDefault="00DA5C3B" w:rsidP="00DA5C3B">
      <w:pPr>
        <w:rPr>
          <w:rFonts w:ascii="Arial" w:hAnsi="Arial" w:cs="Arial"/>
          <w:b/>
          <w:iCs/>
          <w:color w:val="FF0000"/>
          <w:sz w:val="22"/>
          <w:szCs w:val="22"/>
        </w:rPr>
      </w:pPr>
    </w:p>
    <w:p w:rsidR="00B323CB" w:rsidRPr="00710111" w:rsidRDefault="002C62EC" w:rsidP="00DA5C3B">
      <w:pPr>
        <w:rPr>
          <w:rFonts w:ascii="Arial" w:hAnsi="Arial" w:cs="Arial"/>
          <w:iCs/>
          <w:sz w:val="22"/>
          <w:szCs w:val="22"/>
        </w:rPr>
      </w:pPr>
      <w:r w:rsidRPr="00710111">
        <w:rPr>
          <w:rFonts w:ascii="Arial" w:hAnsi="Arial" w:cs="Arial"/>
          <w:iCs/>
          <w:sz w:val="22"/>
          <w:szCs w:val="22"/>
        </w:rPr>
        <w:t xml:space="preserve"> </w:t>
      </w:r>
      <w:r w:rsidR="00B323CB" w:rsidRPr="00710111">
        <w:rPr>
          <w:rFonts w:ascii="Arial" w:hAnsi="Arial" w:cs="Arial"/>
          <w:b/>
          <w:iCs/>
          <w:sz w:val="22"/>
          <w:szCs w:val="22"/>
        </w:rPr>
        <w:t>Exams:</w:t>
      </w:r>
    </w:p>
    <w:p w:rsidR="00B323CB" w:rsidRDefault="00B323CB" w:rsidP="00DA5C3B">
      <w:pPr>
        <w:rPr>
          <w:rFonts w:ascii="Arial" w:hAnsi="Arial" w:cs="Arial"/>
          <w:iCs/>
          <w:sz w:val="22"/>
          <w:szCs w:val="22"/>
        </w:rPr>
      </w:pPr>
      <w:r w:rsidRPr="00710111">
        <w:rPr>
          <w:rFonts w:ascii="Arial" w:hAnsi="Arial" w:cs="Arial"/>
          <w:b/>
          <w:iCs/>
          <w:sz w:val="22"/>
          <w:szCs w:val="22"/>
        </w:rPr>
        <w:tab/>
      </w:r>
      <w:r w:rsidRPr="00710111">
        <w:rPr>
          <w:rFonts w:ascii="Arial" w:hAnsi="Arial" w:cs="Arial"/>
          <w:iCs/>
          <w:sz w:val="22"/>
          <w:szCs w:val="22"/>
        </w:rPr>
        <w:t xml:space="preserve">There </w:t>
      </w:r>
      <w:r w:rsidR="00710111">
        <w:rPr>
          <w:rFonts w:ascii="Arial" w:hAnsi="Arial" w:cs="Arial"/>
          <w:iCs/>
          <w:sz w:val="22"/>
          <w:szCs w:val="22"/>
        </w:rPr>
        <w:t>are</w:t>
      </w:r>
      <w:r w:rsidR="003815DA" w:rsidRPr="00710111">
        <w:rPr>
          <w:rFonts w:ascii="Arial" w:hAnsi="Arial" w:cs="Arial"/>
          <w:iCs/>
          <w:sz w:val="22"/>
          <w:szCs w:val="22"/>
        </w:rPr>
        <w:t xml:space="preserve">  4 “unit” exams that </w:t>
      </w:r>
      <w:r w:rsidR="00710111">
        <w:rPr>
          <w:rFonts w:ascii="Arial" w:hAnsi="Arial" w:cs="Arial"/>
          <w:iCs/>
          <w:sz w:val="22"/>
          <w:szCs w:val="22"/>
        </w:rPr>
        <w:t xml:space="preserve">each contribute 20% to your final grade in the course.  These exams </w:t>
      </w:r>
      <w:r w:rsidR="003815DA" w:rsidRPr="00710111">
        <w:rPr>
          <w:rFonts w:ascii="Arial" w:hAnsi="Arial" w:cs="Arial"/>
          <w:iCs/>
          <w:sz w:val="22"/>
          <w:szCs w:val="22"/>
        </w:rPr>
        <w:t>are non-cumulative</w:t>
      </w:r>
      <w:r w:rsidR="00710111">
        <w:rPr>
          <w:rFonts w:ascii="Arial" w:hAnsi="Arial" w:cs="Arial"/>
          <w:iCs/>
          <w:sz w:val="22"/>
          <w:szCs w:val="22"/>
        </w:rPr>
        <w:t xml:space="preserve">, covering only the information from the previous unit of material.  There is also a final examination that is optional!  If you take the final exam and do better than on one of your unit exams, you can replace the unit exam score with your final exam score.  </w:t>
      </w:r>
      <w:r w:rsidR="003815DA" w:rsidRPr="00710111">
        <w:rPr>
          <w:rFonts w:ascii="Arial" w:hAnsi="Arial" w:cs="Arial"/>
          <w:iCs/>
          <w:sz w:val="22"/>
          <w:szCs w:val="22"/>
        </w:rPr>
        <w:t xml:space="preserve"> </w:t>
      </w:r>
      <w:r w:rsidR="006918F9">
        <w:rPr>
          <w:rFonts w:ascii="Arial" w:hAnsi="Arial" w:cs="Arial"/>
          <w:iCs/>
          <w:sz w:val="22"/>
          <w:szCs w:val="22"/>
        </w:rPr>
        <w:t xml:space="preserve">The exam one extra credit phrase is </w:t>
      </w:r>
      <w:r w:rsidR="00011647">
        <w:rPr>
          <w:rFonts w:ascii="Arial" w:hAnsi="Arial" w:cs="Arial"/>
          <w:iCs/>
          <w:sz w:val="22"/>
          <w:szCs w:val="22"/>
        </w:rPr>
        <w:t>“Here Comes the Sun”</w:t>
      </w:r>
    </w:p>
    <w:p w:rsidR="00710111" w:rsidRDefault="00710111" w:rsidP="00DA5C3B">
      <w:pPr>
        <w:rPr>
          <w:rFonts w:ascii="Arial" w:hAnsi="Arial" w:cs="Arial"/>
          <w:iCs/>
          <w:sz w:val="22"/>
          <w:szCs w:val="22"/>
        </w:rPr>
      </w:pPr>
    </w:p>
    <w:p w:rsidR="00710111" w:rsidRDefault="00710111" w:rsidP="00DA5C3B">
      <w:pPr>
        <w:rPr>
          <w:rFonts w:ascii="Arial" w:hAnsi="Arial" w:cs="Arial"/>
          <w:iCs/>
          <w:sz w:val="22"/>
          <w:szCs w:val="22"/>
        </w:rPr>
      </w:pPr>
      <w:r>
        <w:rPr>
          <w:rFonts w:ascii="Arial" w:hAnsi="Arial" w:cs="Arial"/>
          <w:iCs/>
          <w:sz w:val="22"/>
          <w:szCs w:val="22"/>
        </w:rPr>
        <w:t>*Please note the following:</w:t>
      </w:r>
    </w:p>
    <w:p w:rsidR="00710111" w:rsidRDefault="00710111" w:rsidP="00DA5C3B">
      <w:pPr>
        <w:rPr>
          <w:rFonts w:ascii="Arial" w:hAnsi="Arial" w:cs="Arial"/>
          <w:iCs/>
          <w:sz w:val="22"/>
          <w:szCs w:val="22"/>
        </w:rPr>
      </w:pPr>
      <w:r>
        <w:rPr>
          <w:rFonts w:ascii="Arial" w:hAnsi="Arial" w:cs="Arial"/>
          <w:iCs/>
          <w:sz w:val="22"/>
          <w:szCs w:val="22"/>
        </w:rPr>
        <w:t xml:space="preserve">1) The final exam is *comprehensive* - yes, it covers material over the entire semester.  Each unit represents ~25% of the final exam material.  </w:t>
      </w:r>
      <w:r w:rsidR="006918F9">
        <w:rPr>
          <w:rFonts w:ascii="Arial" w:hAnsi="Arial" w:cs="Arial"/>
          <w:iCs/>
          <w:sz w:val="22"/>
          <w:szCs w:val="22"/>
        </w:rPr>
        <w:t>Therefore, you cannot “get out” of learning a section you don’t particularly like!</w:t>
      </w:r>
    </w:p>
    <w:p w:rsidR="00710111" w:rsidRDefault="00710111" w:rsidP="00DA5C3B">
      <w:pPr>
        <w:rPr>
          <w:rFonts w:ascii="Arial" w:hAnsi="Arial" w:cs="Arial"/>
          <w:iCs/>
          <w:sz w:val="22"/>
          <w:szCs w:val="22"/>
        </w:rPr>
      </w:pPr>
    </w:p>
    <w:p w:rsidR="00710111" w:rsidRDefault="00710111" w:rsidP="00DA5C3B">
      <w:pPr>
        <w:rPr>
          <w:rFonts w:ascii="Arial" w:hAnsi="Arial" w:cs="Arial"/>
          <w:iCs/>
          <w:sz w:val="22"/>
          <w:szCs w:val="22"/>
        </w:rPr>
      </w:pPr>
      <w:r>
        <w:rPr>
          <w:rFonts w:ascii="Arial" w:hAnsi="Arial" w:cs="Arial"/>
          <w:iCs/>
          <w:sz w:val="22"/>
          <w:szCs w:val="22"/>
        </w:rPr>
        <w:t>2) T</w:t>
      </w:r>
      <w:r w:rsidR="006918F9">
        <w:rPr>
          <w:rFonts w:ascii="Arial" w:hAnsi="Arial" w:cs="Arial"/>
          <w:iCs/>
          <w:sz w:val="22"/>
          <w:szCs w:val="22"/>
        </w:rPr>
        <w:t>he final exam is on Monday 12/9</w:t>
      </w:r>
      <w:r>
        <w:rPr>
          <w:rFonts w:ascii="Arial" w:hAnsi="Arial" w:cs="Arial"/>
          <w:iCs/>
          <w:sz w:val="22"/>
          <w:szCs w:val="22"/>
        </w:rPr>
        <w:t xml:space="preserve"> </w:t>
      </w:r>
      <w:r w:rsidRPr="00710111">
        <w:rPr>
          <w:rFonts w:ascii="Arial" w:hAnsi="Arial" w:cs="Arial"/>
          <w:iCs/>
          <w:sz w:val="22"/>
          <w:szCs w:val="22"/>
        </w:rPr>
        <w:sym w:font="Wingdings" w:char="F04C"/>
      </w:r>
      <w:r>
        <w:rPr>
          <w:rFonts w:ascii="Arial" w:hAnsi="Arial" w:cs="Arial"/>
          <w:iCs/>
          <w:sz w:val="22"/>
          <w:szCs w:val="22"/>
        </w:rPr>
        <w:t xml:space="preserve">   Sorry, I have no choice or control over this.  </w:t>
      </w:r>
      <w:r w:rsidR="00D90C22">
        <w:rPr>
          <w:rFonts w:ascii="Arial" w:hAnsi="Arial" w:cs="Arial"/>
          <w:iCs/>
          <w:sz w:val="22"/>
          <w:szCs w:val="22"/>
        </w:rPr>
        <w:t xml:space="preserve">What this </w:t>
      </w:r>
      <w:r w:rsidR="00D90C22">
        <w:rPr>
          <w:rFonts w:ascii="Arial" w:hAnsi="Arial" w:cs="Arial"/>
          <w:iCs/>
          <w:sz w:val="22"/>
          <w:szCs w:val="22"/>
        </w:rPr>
        <w:lastRenderedPageBreak/>
        <w:t xml:space="preserve">means for you is that since exam 4 is on the previous Thursday, I </w:t>
      </w:r>
      <w:proofErr w:type="spellStart"/>
      <w:r w:rsidR="00D90C22">
        <w:rPr>
          <w:rFonts w:ascii="Arial" w:hAnsi="Arial" w:cs="Arial"/>
          <w:iCs/>
          <w:sz w:val="22"/>
          <w:szCs w:val="22"/>
        </w:rPr>
        <w:t>can not</w:t>
      </w:r>
      <w:proofErr w:type="spellEnd"/>
      <w:r w:rsidR="00D90C22">
        <w:rPr>
          <w:rFonts w:ascii="Arial" w:hAnsi="Arial" w:cs="Arial"/>
          <w:iCs/>
          <w:sz w:val="22"/>
          <w:szCs w:val="22"/>
        </w:rPr>
        <w:t xml:space="preserve"> guarantee when you will have your exam 4 results.  It is likely that they will be ready on Friday, but at the end of the semester, the exam center gets busy and they cannot guarantee that.  </w:t>
      </w:r>
    </w:p>
    <w:p w:rsidR="00D90C22" w:rsidRDefault="00D90C22" w:rsidP="00DA5C3B">
      <w:pPr>
        <w:rPr>
          <w:rFonts w:ascii="Arial" w:hAnsi="Arial" w:cs="Arial"/>
          <w:iCs/>
          <w:sz w:val="22"/>
          <w:szCs w:val="22"/>
        </w:rPr>
      </w:pPr>
    </w:p>
    <w:p w:rsidR="00D90C22" w:rsidRDefault="00D90C22" w:rsidP="00DA5C3B">
      <w:pPr>
        <w:rPr>
          <w:rFonts w:ascii="Arial" w:hAnsi="Arial" w:cs="Arial"/>
          <w:iCs/>
          <w:sz w:val="22"/>
          <w:szCs w:val="22"/>
        </w:rPr>
      </w:pPr>
      <w:r>
        <w:rPr>
          <w:rFonts w:ascii="Arial" w:hAnsi="Arial" w:cs="Arial"/>
          <w:iCs/>
          <w:sz w:val="22"/>
          <w:szCs w:val="22"/>
        </w:rPr>
        <w:t>My advice to you is to plan time each week to go over previous material, especially i</w:t>
      </w:r>
      <w:r w:rsidR="003A330B">
        <w:rPr>
          <w:rFonts w:ascii="Arial" w:hAnsi="Arial" w:cs="Arial"/>
          <w:iCs/>
          <w:sz w:val="22"/>
          <w:szCs w:val="22"/>
        </w:rPr>
        <w:t>f</w:t>
      </w:r>
      <w:r>
        <w:rPr>
          <w:rFonts w:ascii="Arial" w:hAnsi="Arial" w:cs="Arial"/>
          <w:iCs/>
          <w:sz w:val="22"/>
          <w:szCs w:val="22"/>
        </w:rPr>
        <w:t xml:space="preserve"> you do receive an exam grade with which you are not satisfied.  You will NOT have time to calculate your final score, determine you need a few more points for the next highest grade and then cram for the final (although, cramming is never ideal in any situation!)</w:t>
      </w:r>
    </w:p>
    <w:p w:rsidR="00D90C22" w:rsidRPr="00710111" w:rsidRDefault="00D90C22" w:rsidP="00DA5C3B">
      <w:pPr>
        <w:rPr>
          <w:rFonts w:ascii="Arial" w:hAnsi="Arial" w:cs="Arial"/>
          <w:iCs/>
          <w:sz w:val="22"/>
          <w:szCs w:val="22"/>
        </w:rPr>
      </w:pPr>
      <w:r>
        <w:rPr>
          <w:rFonts w:ascii="Arial" w:hAnsi="Arial" w:cs="Arial"/>
          <w:iCs/>
          <w:sz w:val="22"/>
          <w:szCs w:val="22"/>
        </w:rPr>
        <w:t>Bottom line:  approach the semester as if there is no final exam!  Don’t give yourself that “out” thinking, I’m so busy this week, but it’s ok if I don’t study for Intro to Neuroscience because I can just take the final.  Study consistently throughout the semester so that you will be satisfied with your grade and save yourself the angst of last-minute cramming!</w:t>
      </w:r>
      <w:r w:rsidR="003A330B">
        <w:rPr>
          <w:rFonts w:ascii="Arial" w:hAnsi="Arial" w:cs="Arial"/>
          <w:iCs/>
          <w:sz w:val="22"/>
          <w:szCs w:val="22"/>
        </w:rPr>
        <w:t xml:space="preserve">  </w:t>
      </w:r>
      <w:r>
        <w:rPr>
          <w:rFonts w:ascii="Arial" w:hAnsi="Arial" w:cs="Arial"/>
          <w:iCs/>
          <w:sz w:val="22"/>
          <w:szCs w:val="22"/>
        </w:rPr>
        <w:t xml:space="preserve"> </w:t>
      </w:r>
    </w:p>
    <w:p w:rsidR="00CC3141" w:rsidRPr="00710111" w:rsidRDefault="003815DA" w:rsidP="00DA5C3B">
      <w:pPr>
        <w:rPr>
          <w:rFonts w:ascii="Arial" w:hAnsi="Arial" w:cs="Arial"/>
          <w:iCs/>
          <w:sz w:val="22"/>
          <w:szCs w:val="22"/>
        </w:rPr>
      </w:pPr>
      <w:r w:rsidRPr="00710111">
        <w:rPr>
          <w:rFonts w:ascii="Arial" w:hAnsi="Arial" w:cs="Arial"/>
          <w:b/>
          <w:iCs/>
          <w:sz w:val="22"/>
          <w:szCs w:val="22"/>
        </w:rPr>
        <w:tab/>
      </w:r>
      <w:r w:rsidRPr="00710111">
        <w:rPr>
          <w:rFonts w:ascii="Arial" w:hAnsi="Arial" w:cs="Arial"/>
          <w:iCs/>
          <w:sz w:val="22"/>
          <w:szCs w:val="22"/>
        </w:rPr>
        <w:t xml:space="preserve">Exams will be a combination of multiple choice, true/false and short answer.  Exams will cover material covered in class lectures, most of the material will also be covered in the assigned readings, but some will not be covered in the textbook.  Students are responsible for ALL material covered in class regardless of the source.  All </w:t>
      </w:r>
      <w:proofErr w:type="spellStart"/>
      <w:r w:rsidRPr="00710111">
        <w:rPr>
          <w:rFonts w:ascii="Arial" w:hAnsi="Arial" w:cs="Arial"/>
          <w:iCs/>
          <w:sz w:val="22"/>
          <w:szCs w:val="22"/>
        </w:rPr>
        <w:t>powerpoint</w:t>
      </w:r>
      <w:proofErr w:type="spellEnd"/>
      <w:r w:rsidRPr="00710111">
        <w:rPr>
          <w:rFonts w:ascii="Arial" w:hAnsi="Arial" w:cs="Arial"/>
          <w:iCs/>
          <w:sz w:val="22"/>
          <w:szCs w:val="22"/>
        </w:rPr>
        <w:t xml:space="preserve"> slides will be available on </w:t>
      </w:r>
      <w:proofErr w:type="spellStart"/>
      <w:r w:rsidRPr="00710111">
        <w:rPr>
          <w:rFonts w:ascii="Arial" w:hAnsi="Arial" w:cs="Arial"/>
          <w:iCs/>
          <w:sz w:val="22"/>
          <w:szCs w:val="22"/>
        </w:rPr>
        <w:t>CourseWeb</w:t>
      </w:r>
      <w:proofErr w:type="spellEnd"/>
      <w:r w:rsidRPr="00710111">
        <w:rPr>
          <w:rFonts w:ascii="Arial" w:hAnsi="Arial" w:cs="Arial"/>
          <w:iCs/>
          <w:sz w:val="22"/>
          <w:szCs w:val="22"/>
        </w:rPr>
        <w:t xml:space="preserve"> prior to class.  </w:t>
      </w:r>
      <w:r w:rsidR="00CC3141" w:rsidRPr="00710111">
        <w:rPr>
          <w:rFonts w:ascii="Arial" w:hAnsi="Arial" w:cs="Arial"/>
          <w:iCs/>
          <w:sz w:val="22"/>
          <w:szCs w:val="22"/>
        </w:rPr>
        <w:t>Links to videos watched in class will also be provided.</w:t>
      </w:r>
    </w:p>
    <w:p w:rsidR="00B323CB" w:rsidRPr="00710111" w:rsidRDefault="003815DA" w:rsidP="00DA5C3B">
      <w:pPr>
        <w:rPr>
          <w:rFonts w:ascii="Arial" w:hAnsi="Arial" w:cs="Arial"/>
          <w:iCs/>
          <w:sz w:val="22"/>
          <w:szCs w:val="22"/>
        </w:rPr>
      </w:pPr>
      <w:r w:rsidRPr="00710111">
        <w:rPr>
          <w:rFonts w:ascii="Arial" w:hAnsi="Arial" w:cs="Arial"/>
          <w:iCs/>
          <w:sz w:val="22"/>
          <w:szCs w:val="22"/>
        </w:rPr>
        <w:t>Students are NOT responsible for textbook information that is not covered in lecture, even if it included in the assigned readings.</w:t>
      </w:r>
    </w:p>
    <w:p w:rsidR="003815DA" w:rsidRPr="006918F9" w:rsidRDefault="0062222B" w:rsidP="00DA5C3B">
      <w:pPr>
        <w:rPr>
          <w:rFonts w:ascii="Arial" w:hAnsi="Arial" w:cs="Arial"/>
          <w:iCs/>
          <w:sz w:val="22"/>
          <w:szCs w:val="22"/>
        </w:rPr>
      </w:pPr>
      <w:r w:rsidRPr="00710111">
        <w:rPr>
          <w:rFonts w:ascii="Arial" w:hAnsi="Arial" w:cs="Arial"/>
          <w:b/>
          <w:iCs/>
          <w:sz w:val="22"/>
          <w:szCs w:val="22"/>
        </w:rPr>
        <w:tab/>
      </w:r>
      <w:r w:rsidRPr="00710111">
        <w:rPr>
          <w:rFonts w:ascii="Arial" w:hAnsi="Arial" w:cs="Arial"/>
          <w:iCs/>
          <w:sz w:val="22"/>
          <w:szCs w:val="22"/>
        </w:rPr>
        <w:t xml:space="preserve">Exams will be available for students to review for ONE week after the exams are graded.  The times / days for exam review will be posted on courseweb.  </w:t>
      </w:r>
      <w:r w:rsidR="006918F9">
        <w:rPr>
          <w:rFonts w:ascii="Arial" w:hAnsi="Arial" w:cs="Arial"/>
          <w:iCs/>
          <w:sz w:val="22"/>
          <w:szCs w:val="22"/>
        </w:rPr>
        <w:t xml:space="preserve">The TAs and I work hard to have a number of exam review sessions every day for a week.  Please try to make it a priority to attend </w:t>
      </w:r>
      <w:proofErr w:type="spellStart"/>
      <w:r w:rsidR="006918F9">
        <w:rPr>
          <w:rFonts w:ascii="Arial" w:hAnsi="Arial" w:cs="Arial"/>
          <w:iCs/>
          <w:sz w:val="22"/>
          <w:szCs w:val="22"/>
        </w:rPr>
        <w:t>on</w:t>
      </w:r>
      <w:proofErr w:type="spellEnd"/>
      <w:r w:rsidR="006918F9">
        <w:rPr>
          <w:rFonts w:ascii="Arial" w:hAnsi="Arial" w:cs="Arial"/>
          <w:iCs/>
          <w:sz w:val="22"/>
          <w:szCs w:val="22"/>
        </w:rPr>
        <w:t xml:space="preserve"> of these sessions.  It is exceptionally valuable to go over you exam to see what you got right and wrong! </w:t>
      </w:r>
      <w:r w:rsidRPr="006918F9">
        <w:rPr>
          <w:rFonts w:ascii="Arial" w:hAnsi="Arial" w:cs="Arial"/>
          <w:b/>
          <w:iCs/>
          <w:sz w:val="22"/>
          <w:szCs w:val="22"/>
        </w:rPr>
        <w:t>Once these times have passed, students will not be able to access previous exams.</w:t>
      </w:r>
      <w:r w:rsidR="006918F9">
        <w:rPr>
          <w:rFonts w:ascii="Arial" w:hAnsi="Arial" w:cs="Arial"/>
          <w:b/>
          <w:iCs/>
          <w:sz w:val="22"/>
          <w:szCs w:val="22"/>
        </w:rPr>
        <w:t xml:space="preserve">  </w:t>
      </w:r>
      <w:r w:rsidR="006918F9">
        <w:rPr>
          <w:rFonts w:ascii="Arial" w:hAnsi="Arial" w:cs="Arial"/>
          <w:iCs/>
          <w:sz w:val="22"/>
          <w:szCs w:val="22"/>
        </w:rPr>
        <w:t xml:space="preserve">Students often don’t believe this, but it is true!  </w:t>
      </w:r>
    </w:p>
    <w:p w:rsidR="0062222B" w:rsidRPr="00710111" w:rsidRDefault="0062222B" w:rsidP="00DA5C3B">
      <w:pPr>
        <w:rPr>
          <w:rFonts w:ascii="Arial" w:hAnsi="Arial" w:cs="Arial"/>
          <w:iCs/>
          <w:sz w:val="22"/>
          <w:szCs w:val="22"/>
        </w:rPr>
      </w:pPr>
    </w:p>
    <w:p w:rsidR="00E70B43" w:rsidRPr="00710111" w:rsidRDefault="00E70B43" w:rsidP="00DA5C3B">
      <w:pPr>
        <w:rPr>
          <w:rFonts w:ascii="Arial" w:hAnsi="Arial" w:cs="Arial"/>
          <w:b/>
          <w:iCs/>
          <w:sz w:val="22"/>
          <w:szCs w:val="22"/>
        </w:rPr>
      </w:pPr>
    </w:p>
    <w:p w:rsidR="00710111" w:rsidRDefault="00710111" w:rsidP="00DA5C3B">
      <w:pPr>
        <w:rPr>
          <w:rFonts w:ascii="Arial" w:hAnsi="Arial" w:cs="Arial"/>
          <w:b/>
          <w:iCs/>
          <w:sz w:val="22"/>
          <w:szCs w:val="22"/>
        </w:rPr>
      </w:pPr>
    </w:p>
    <w:p w:rsidR="00DA5C3B" w:rsidRPr="00710111" w:rsidRDefault="00DA5C3B" w:rsidP="00DA5C3B">
      <w:pPr>
        <w:rPr>
          <w:rFonts w:ascii="Arial" w:hAnsi="Arial" w:cs="Arial"/>
          <w:b/>
          <w:iCs/>
          <w:sz w:val="22"/>
          <w:szCs w:val="22"/>
        </w:rPr>
      </w:pPr>
      <w:r w:rsidRPr="00710111">
        <w:rPr>
          <w:rFonts w:ascii="Arial" w:hAnsi="Arial" w:cs="Arial"/>
          <w:b/>
          <w:iCs/>
          <w:sz w:val="22"/>
          <w:szCs w:val="22"/>
        </w:rPr>
        <w:t>Make-up exams:</w:t>
      </w:r>
    </w:p>
    <w:p w:rsidR="00C77028" w:rsidRPr="00710111" w:rsidRDefault="00DA5C3B" w:rsidP="00D059FE">
      <w:pPr>
        <w:rPr>
          <w:rFonts w:ascii="Arial" w:hAnsi="Arial" w:cs="Arial"/>
          <w:iCs/>
          <w:sz w:val="22"/>
          <w:szCs w:val="22"/>
        </w:rPr>
      </w:pPr>
      <w:r w:rsidRPr="00710111">
        <w:rPr>
          <w:rFonts w:ascii="Arial" w:hAnsi="Arial" w:cs="Arial"/>
          <w:iCs/>
          <w:sz w:val="22"/>
          <w:szCs w:val="22"/>
        </w:rPr>
        <w:tab/>
        <w:t xml:space="preserve">Make-up exams will </w:t>
      </w:r>
      <w:r w:rsidR="00852053" w:rsidRPr="00710111">
        <w:rPr>
          <w:rFonts w:ascii="Arial" w:hAnsi="Arial" w:cs="Arial"/>
          <w:iCs/>
          <w:sz w:val="22"/>
          <w:szCs w:val="22"/>
        </w:rPr>
        <w:t>NOT be given</w:t>
      </w:r>
      <w:r w:rsidR="00710111">
        <w:rPr>
          <w:rFonts w:ascii="Arial" w:hAnsi="Arial" w:cs="Arial"/>
          <w:iCs/>
          <w:sz w:val="22"/>
          <w:szCs w:val="22"/>
        </w:rPr>
        <w:t xml:space="preserve"> without a valid and documented excuse</w:t>
      </w:r>
      <w:r w:rsidRPr="00710111">
        <w:rPr>
          <w:rFonts w:ascii="Arial" w:hAnsi="Arial" w:cs="Arial"/>
          <w:iCs/>
          <w:sz w:val="22"/>
          <w:szCs w:val="22"/>
        </w:rPr>
        <w:t>.</w:t>
      </w:r>
      <w:r w:rsidR="00852053" w:rsidRPr="00710111">
        <w:rPr>
          <w:rFonts w:ascii="Arial" w:hAnsi="Arial" w:cs="Arial"/>
          <w:iCs/>
          <w:sz w:val="22"/>
          <w:szCs w:val="22"/>
        </w:rPr>
        <w:t xml:space="preserve">  Any </w:t>
      </w:r>
      <w:r w:rsidR="00710111">
        <w:rPr>
          <w:rFonts w:ascii="Arial" w:hAnsi="Arial" w:cs="Arial"/>
          <w:iCs/>
          <w:sz w:val="22"/>
          <w:szCs w:val="22"/>
        </w:rPr>
        <w:t xml:space="preserve">unexcused </w:t>
      </w:r>
      <w:r w:rsidR="00852053" w:rsidRPr="00710111">
        <w:rPr>
          <w:rFonts w:ascii="Arial" w:hAnsi="Arial" w:cs="Arial"/>
          <w:iCs/>
          <w:sz w:val="22"/>
          <w:szCs w:val="22"/>
        </w:rPr>
        <w:t>missed exam will earn a grade of “0” which can be dropped as your lowest grade (see above)</w:t>
      </w:r>
      <w:r w:rsidR="00710111">
        <w:rPr>
          <w:rFonts w:ascii="Arial" w:hAnsi="Arial" w:cs="Arial"/>
          <w:iCs/>
          <w:sz w:val="22"/>
          <w:szCs w:val="22"/>
        </w:rPr>
        <w:t xml:space="preserve"> but you will be *required* to take the final</w:t>
      </w:r>
      <w:r w:rsidR="00852053" w:rsidRPr="00710111">
        <w:rPr>
          <w:rFonts w:ascii="Arial" w:hAnsi="Arial" w:cs="Arial"/>
          <w:iCs/>
          <w:sz w:val="22"/>
          <w:szCs w:val="22"/>
        </w:rPr>
        <w:t>.  Any student with acceptable exam conflicts (e.g. University-related competitions, research conference, scheduled surgery</w:t>
      </w:r>
      <w:r w:rsidR="00710111">
        <w:rPr>
          <w:rFonts w:ascii="Arial" w:hAnsi="Arial" w:cs="Arial"/>
          <w:iCs/>
          <w:sz w:val="22"/>
          <w:szCs w:val="22"/>
        </w:rPr>
        <w:t>, momentous family event</w:t>
      </w:r>
      <w:r w:rsidR="00852053" w:rsidRPr="00710111">
        <w:rPr>
          <w:rFonts w:ascii="Arial" w:hAnsi="Arial" w:cs="Arial"/>
          <w:iCs/>
          <w:sz w:val="22"/>
          <w:szCs w:val="22"/>
        </w:rPr>
        <w:t xml:space="preserve">) must discuss with </w:t>
      </w:r>
      <w:r w:rsidR="002C62EC" w:rsidRPr="00710111">
        <w:rPr>
          <w:rFonts w:ascii="Arial" w:hAnsi="Arial" w:cs="Arial"/>
          <w:iCs/>
          <w:sz w:val="22"/>
          <w:szCs w:val="22"/>
        </w:rPr>
        <w:t>Dr. Artim</w:t>
      </w:r>
      <w:r w:rsidR="00852053" w:rsidRPr="00710111">
        <w:rPr>
          <w:rFonts w:ascii="Arial" w:hAnsi="Arial" w:cs="Arial"/>
          <w:iCs/>
          <w:sz w:val="22"/>
          <w:szCs w:val="22"/>
        </w:rPr>
        <w:t xml:space="preserve"> AT LEAST ONE WEEK BEFORE the exam</w:t>
      </w:r>
      <w:r w:rsidR="002C62EC" w:rsidRPr="00710111">
        <w:rPr>
          <w:rFonts w:ascii="Arial" w:hAnsi="Arial" w:cs="Arial"/>
          <w:iCs/>
          <w:sz w:val="22"/>
          <w:szCs w:val="22"/>
        </w:rPr>
        <w:t xml:space="preserve"> and proper documentation must be provided</w:t>
      </w:r>
      <w:r w:rsidR="00852053" w:rsidRPr="00710111">
        <w:rPr>
          <w:rFonts w:ascii="Arial" w:hAnsi="Arial" w:cs="Arial"/>
          <w:iCs/>
          <w:sz w:val="22"/>
          <w:szCs w:val="22"/>
        </w:rPr>
        <w:t xml:space="preserve">.  An earlier exam can then be arranged, depending on the circumstances.  If you miss an exam because you are sick, missed the bus, overslept, </w:t>
      </w:r>
      <w:r w:rsidR="003815DA" w:rsidRPr="00710111">
        <w:rPr>
          <w:rFonts w:ascii="Arial" w:hAnsi="Arial" w:cs="Arial"/>
          <w:iCs/>
          <w:sz w:val="22"/>
          <w:szCs w:val="22"/>
        </w:rPr>
        <w:t xml:space="preserve">you wanted to go to your little brother’s football game, or your best friend needs your help moving </w:t>
      </w:r>
      <w:proofErr w:type="spellStart"/>
      <w:r w:rsidR="00852053" w:rsidRPr="00710111">
        <w:rPr>
          <w:rFonts w:ascii="Arial" w:hAnsi="Arial" w:cs="Arial"/>
          <w:iCs/>
          <w:sz w:val="22"/>
          <w:szCs w:val="22"/>
        </w:rPr>
        <w:t>etc</w:t>
      </w:r>
      <w:proofErr w:type="spellEnd"/>
      <w:r w:rsidR="00852053" w:rsidRPr="00710111">
        <w:rPr>
          <w:rFonts w:ascii="Arial" w:hAnsi="Arial" w:cs="Arial"/>
          <w:iCs/>
          <w:sz w:val="22"/>
          <w:szCs w:val="22"/>
        </w:rPr>
        <w:t>, that will be the exam grade of 0 that you drop.</w:t>
      </w:r>
      <w:r w:rsidR="003815DA" w:rsidRPr="00710111">
        <w:rPr>
          <w:rFonts w:ascii="Arial" w:hAnsi="Arial" w:cs="Arial"/>
          <w:iCs/>
          <w:sz w:val="22"/>
          <w:szCs w:val="22"/>
        </w:rPr>
        <w:t xml:space="preserve">  Please remember, that in this case, you </w:t>
      </w:r>
      <w:r w:rsidR="003815DA" w:rsidRPr="00710111">
        <w:rPr>
          <w:rFonts w:ascii="Arial" w:hAnsi="Arial" w:cs="Arial"/>
          <w:b/>
          <w:iCs/>
          <w:sz w:val="22"/>
          <w:szCs w:val="22"/>
        </w:rPr>
        <w:t>will</w:t>
      </w:r>
      <w:r w:rsidR="003815DA" w:rsidRPr="00710111">
        <w:rPr>
          <w:rFonts w:ascii="Arial" w:hAnsi="Arial" w:cs="Arial"/>
          <w:iCs/>
          <w:sz w:val="22"/>
          <w:szCs w:val="22"/>
        </w:rPr>
        <w:t xml:space="preserve"> need to take the cumulative final exam.</w:t>
      </w:r>
    </w:p>
    <w:p w:rsidR="00852053" w:rsidRPr="00710111" w:rsidRDefault="00852053" w:rsidP="00D059FE">
      <w:pPr>
        <w:rPr>
          <w:rFonts w:ascii="Arial" w:hAnsi="Arial" w:cs="Arial"/>
          <w:iCs/>
          <w:sz w:val="22"/>
          <w:szCs w:val="22"/>
        </w:rPr>
      </w:pPr>
    </w:p>
    <w:p w:rsidR="003815DA" w:rsidRPr="00710111" w:rsidRDefault="00852053" w:rsidP="00852053">
      <w:pPr>
        <w:widowControl/>
        <w:autoSpaceDE/>
        <w:autoSpaceDN/>
        <w:adjustRightInd/>
        <w:rPr>
          <w:rFonts w:ascii="Arial" w:hAnsi="Arial" w:cs="Arial"/>
          <w:sz w:val="22"/>
          <w:szCs w:val="22"/>
        </w:rPr>
      </w:pPr>
      <w:r w:rsidRPr="00710111">
        <w:rPr>
          <w:rFonts w:ascii="Arial" w:hAnsi="Arial" w:cs="Arial"/>
          <w:b/>
          <w:sz w:val="22"/>
          <w:szCs w:val="22"/>
        </w:rPr>
        <w:t>Quizzes:</w:t>
      </w:r>
      <w:r w:rsidRPr="00710111">
        <w:rPr>
          <w:rFonts w:ascii="Arial" w:hAnsi="Arial" w:cs="Arial"/>
          <w:sz w:val="22"/>
          <w:szCs w:val="22"/>
        </w:rPr>
        <w:t xml:space="preserve">  </w:t>
      </w:r>
    </w:p>
    <w:p w:rsidR="00852053" w:rsidRPr="00710111" w:rsidRDefault="003815DA" w:rsidP="003815DA">
      <w:pPr>
        <w:widowControl/>
        <w:autoSpaceDE/>
        <w:autoSpaceDN/>
        <w:adjustRightInd/>
        <w:ind w:firstLine="720"/>
        <w:rPr>
          <w:rFonts w:ascii="Arial" w:hAnsi="Arial" w:cs="Arial"/>
          <w:sz w:val="22"/>
          <w:szCs w:val="22"/>
        </w:rPr>
      </w:pPr>
      <w:r w:rsidRPr="00710111">
        <w:rPr>
          <w:rFonts w:ascii="Arial" w:hAnsi="Arial" w:cs="Arial"/>
          <w:sz w:val="22"/>
          <w:szCs w:val="22"/>
        </w:rPr>
        <w:t>Q</w:t>
      </w:r>
      <w:r w:rsidR="00852053" w:rsidRPr="00710111">
        <w:rPr>
          <w:rFonts w:ascii="Arial" w:hAnsi="Arial" w:cs="Arial"/>
          <w:sz w:val="22"/>
          <w:szCs w:val="22"/>
        </w:rPr>
        <w:t xml:space="preserve">uizzes will be available on </w:t>
      </w:r>
      <w:proofErr w:type="spellStart"/>
      <w:r w:rsidR="00852053" w:rsidRPr="00710111">
        <w:rPr>
          <w:rFonts w:ascii="Arial" w:hAnsi="Arial" w:cs="Arial"/>
          <w:sz w:val="22"/>
          <w:szCs w:val="22"/>
        </w:rPr>
        <w:t>CourseWeb</w:t>
      </w:r>
      <w:proofErr w:type="spellEnd"/>
      <w:r w:rsidR="00852053" w:rsidRPr="00710111">
        <w:rPr>
          <w:rFonts w:ascii="Arial" w:hAnsi="Arial" w:cs="Arial"/>
          <w:sz w:val="22"/>
          <w:szCs w:val="22"/>
        </w:rPr>
        <w:t xml:space="preserve"> </w:t>
      </w:r>
      <w:r w:rsidR="006F61C0" w:rsidRPr="00710111">
        <w:rPr>
          <w:rFonts w:ascii="Arial" w:hAnsi="Arial" w:cs="Arial"/>
          <w:sz w:val="22"/>
          <w:szCs w:val="22"/>
        </w:rPr>
        <w:t>1-</w:t>
      </w:r>
      <w:r w:rsidR="00E70B43" w:rsidRPr="00710111">
        <w:rPr>
          <w:rFonts w:ascii="Arial" w:hAnsi="Arial" w:cs="Arial"/>
          <w:sz w:val="22"/>
          <w:szCs w:val="22"/>
        </w:rPr>
        <w:t>3</w:t>
      </w:r>
      <w:r w:rsidR="00852053" w:rsidRPr="00710111">
        <w:rPr>
          <w:rFonts w:ascii="Arial" w:hAnsi="Arial" w:cs="Arial"/>
          <w:sz w:val="22"/>
          <w:szCs w:val="22"/>
        </w:rPr>
        <w:t xml:space="preserve"> days prior to the due date</w:t>
      </w:r>
      <w:r w:rsidRPr="00710111">
        <w:rPr>
          <w:rFonts w:ascii="Arial" w:hAnsi="Arial" w:cs="Arial"/>
          <w:sz w:val="22"/>
          <w:szCs w:val="22"/>
        </w:rPr>
        <w:t>, which are indicated on the course schedule</w:t>
      </w:r>
      <w:r w:rsidR="00852053" w:rsidRPr="00710111">
        <w:rPr>
          <w:rFonts w:ascii="Arial" w:hAnsi="Arial" w:cs="Arial"/>
          <w:sz w:val="22"/>
          <w:szCs w:val="22"/>
        </w:rPr>
        <w:t xml:space="preserve">.  Students must post their answers </w:t>
      </w:r>
      <w:r w:rsidR="00852053" w:rsidRPr="00710111">
        <w:rPr>
          <w:rFonts w:ascii="Arial" w:hAnsi="Arial" w:cs="Arial"/>
          <w:b/>
          <w:sz w:val="22"/>
          <w:szCs w:val="22"/>
        </w:rPr>
        <w:t>before</w:t>
      </w:r>
      <w:r w:rsidR="00852053" w:rsidRPr="00710111">
        <w:rPr>
          <w:rFonts w:ascii="Arial" w:hAnsi="Arial" w:cs="Arial"/>
          <w:sz w:val="22"/>
          <w:szCs w:val="22"/>
        </w:rPr>
        <w:t xml:space="preserve"> class on the indicated due dates to get points for correct answers.  The purpose of the quizzes is to encourage you to study and become familiar with the material as well as the types of questions that will be on the exams.  Quizzes are a good way to help students </w:t>
      </w:r>
      <w:r w:rsidR="002C62EC" w:rsidRPr="00710111">
        <w:rPr>
          <w:rFonts w:ascii="Arial" w:hAnsi="Arial" w:cs="Arial"/>
          <w:sz w:val="22"/>
          <w:szCs w:val="22"/>
        </w:rPr>
        <w:t>gauge</w:t>
      </w:r>
      <w:r w:rsidR="00EF0CB3" w:rsidRPr="00710111">
        <w:rPr>
          <w:rFonts w:ascii="Arial" w:hAnsi="Arial" w:cs="Arial"/>
          <w:sz w:val="22"/>
          <w:szCs w:val="22"/>
        </w:rPr>
        <w:t xml:space="preserve"> their basic understanding of course material</w:t>
      </w:r>
      <w:r w:rsidR="00852053" w:rsidRPr="00710111">
        <w:rPr>
          <w:rFonts w:ascii="Arial" w:hAnsi="Arial" w:cs="Arial"/>
          <w:sz w:val="22"/>
          <w:szCs w:val="22"/>
        </w:rPr>
        <w:t xml:space="preserve">.  </w:t>
      </w:r>
      <w:r w:rsidR="00D20AD2" w:rsidRPr="00710111">
        <w:rPr>
          <w:rFonts w:ascii="Arial" w:hAnsi="Arial" w:cs="Arial"/>
          <w:sz w:val="22"/>
          <w:szCs w:val="22"/>
        </w:rPr>
        <w:t>There will be a total of 1</w:t>
      </w:r>
      <w:r w:rsidR="00E70B43" w:rsidRPr="00710111">
        <w:rPr>
          <w:rFonts w:ascii="Arial" w:hAnsi="Arial" w:cs="Arial"/>
          <w:sz w:val="22"/>
          <w:szCs w:val="22"/>
        </w:rPr>
        <w:t>2</w:t>
      </w:r>
      <w:r w:rsidR="00D20AD2" w:rsidRPr="00710111">
        <w:rPr>
          <w:rFonts w:ascii="Arial" w:hAnsi="Arial" w:cs="Arial"/>
          <w:sz w:val="22"/>
          <w:szCs w:val="22"/>
        </w:rPr>
        <w:t xml:space="preserve"> quizzes over the semester and y</w:t>
      </w:r>
      <w:r w:rsidRPr="00710111">
        <w:rPr>
          <w:rFonts w:ascii="Arial" w:hAnsi="Arial" w:cs="Arial"/>
          <w:sz w:val="22"/>
          <w:szCs w:val="22"/>
        </w:rPr>
        <w:t xml:space="preserve">our lowest quiz score will be dropped.  </w:t>
      </w:r>
      <w:r w:rsidR="00D20AD2" w:rsidRPr="00710111">
        <w:rPr>
          <w:rFonts w:ascii="Arial" w:hAnsi="Arial" w:cs="Arial"/>
          <w:sz w:val="22"/>
          <w:szCs w:val="22"/>
        </w:rPr>
        <w:t>Therefore, t</w:t>
      </w:r>
      <w:r w:rsidR="00852053" w:rsidRPr="00710111">
        <w:rPr>
          <w:rFonts w:ascii="Arial" w:hAnsi="Arial" w:cs="Arial"/>
          <w:sz w:val="22"/>
          <w:szCs w:val="22"/>
        </w:rPr>
        <w:t xml:space="preserve">he </w:t>
      </w:r>
      <w:r w:rsidR="00D20AD2" w:rsidRPr="00710111">
        <w:rPr>
          <w:rFonts w:ascii="Arial" w:hAnsi="Arial" w:cs="Arial"/>
          <w:sz w:val="22"/>
          <w:szCs w:val="22"/>
        </w:rPr>
        <w:t xml:space="preserve">average </w:t>
      </w:r>
      <w:r w:rsidR="00852053" w:rsidRPr="00710111">
        <w:rPr>
          <w:rFonts w:ascii="Arial" w:hAnsi="Arial" w:cs="Arial"/>
          <w:sz w:val="22"/>
          <w:szCs w:val="22"/>
        </w:rPr>
        <w:t xml:space="preserve">performance on </w:t>
      </w:r>
      <w:r w:rsidR="00CC3141" w:rsidRPr="00710111">
        <w:rPr>
          <w:rFonts w:ascii="Arial" w:hAnsi="Arial" w:cs="Arial"/>
          <w:sz w:val="22"/>
          <w:szCs w:val="22"/>
        </w:rPr>
        <w:t>your best 1</w:t>
      </w:r>
      <w:r w:rsidR="00E70B43" w:rsidRPr="00710111">
        <w:rPr>
          <w:rFonts w:ascii="Arial" w:hAnsi="Arial" w:cs="Arial"/>
          <w:sz w:val="22"/>
          <w:szCs w:val="22"/>
        </w:rPr>
        <w:t>1</w:t>
      </w:r>
      <w:r w:rsidRPr="00710111">
        <w:rPr>
          <w:rFonts w:ascii="Arial" w:hAnsi="Arial" w:cs="Arial"/>
          <w:sz w:val="22"/>
          <w:szCs w:val="22"/>
        </w:rPr>
        <w:t xml:space="preserve"> </w:t>
      </w:r>
      <w:r w:rsidR="00852053" w:rsidRPr="00710111">
        <w:rPr>
          <w:rFonts w:ascii="Arial" w:hAnsi="Arial" w:cs="Arial"/>
          <w:sz w:val="22"/>
          <w:szCs w:val="22"/>
        </w:rPr>
        <w:t xml:space="preserve">quizzes will determine </w:t>
      </w:r>
      <w:r w:rsidR="00CC3141" w:rsidRPr="00710111">
        <w:rPr>
          <w:rFonts w:ascii="Arial" w:hAnsi="Arial" w:cs="Arial"/>
          <w:sz w:val="22"/>
          <w:szCs w:val="22"/>
        </w:rPr>
        <w:t>15</w:t>
      </w:r>
      <w:r w:rsidR="00852053" w:rsidRPr="00710111">
        <w:rPr>
          <w:rFonts w:ascii="Arial" w:hAnsi="Arial" w:cs="Arial"/>
          <w:sz w:val="22"/>
          <w:szCs w:val="22"/>
        </w:rPr>
        <w:t>% of your final grade.</w:t>
      </w:r>
    </w:p>
    <w:p w:rsidR="008C023C" w:rsidRPr="00710111" w:rsidRDefault="00D059FE" w:rsidP="00D059FE">
      <w:pPr>
        <w:widowControl/>
        <w:autoSpaceDE/>
        <w:autoSpaceDN/>
        <w:adjustRightInd/>
        <w:rPr>
          <w:rFonts w:ascii="Arial" w:hAnsi="Arial" w:cs="Arial"/>
          <w:b/>
          <w:iCs/>
          <w:sz w:val="22"/>
          <w:szCs w:val="22"/>
        </w:rPr>
      </w:pPr>
      <w:r w:rsidRPr="00710111">
        <w:rPr>
          <w:rFonts w:ascii="Arial" w:hAnsi="Arial" w:cs="Arial"/>
          <w:sz w:val="22"/>
          <w:szCs w:val="22"/>
        </w:rPr>
        <w:tab/>
      </w:r>
      <w:r w:rsidRPr="00710111">
        <w:rPr>
          <w:rFonts w:ascii="Arial" w:hAnsi="Arial" w:cs="Arial"/>
          <w:sz w:val="22"/>
          <w:szCs w:val="22"/>
        </w:rPr>
        <w:tab/>
      </w:r>
      <w:r w:rsidRPr="00710111">
        <w:rPr>
          <w:rFonts w:ascii="Arial" w:hAnsi="Arial" w:cs="Arial"/>
          <w:sz w:val="22"/>
          <w:szCs w:val="22"/>
        </w:rPr>
        <w:tab/>
      </w:r>
      <w:r w:rsidR="000A740F" w:rsidRPr="00710111">
        <w:rPr>
          <w:rFonts w:ascii="Arial" w:hAnsi="Arial" w:cs="Arial"/>
          <w:sz w:val="22"/>
          <w:szCs w:val="22"/>
        </w:rPr>
        <w:t xml:space="preserve">          </w:t>
      </w:r>
    </w:p>
    <w:p w:rsidR="00CC3141" w:rsidRPr="00710111" w:rsidRDefault="00CC3141" w:rsidP="00CC3141">
      <w:pPr>
        <w:widowControl/>
        <w:autoSpaceDE/>
        <w:autoSpaceDN/>
        <w:adjustRightInd/>
        <w:rPr>
          <w:rStyle w:val="Strong"/>
          <w:rFonts w:ascii="Arial" w:hAnsi="Arial" w:cs="Arial"/>
          <w:sz w:val="22"/>
          <w:szCs w:val="22"/>
          <w:u w:val="single"/>
        </w:rPr>
      </w:pPr>
    </w:p>
    <w:p w:rsidR="00CC3141" w:rsidRPr="00710111" w:rsidRDefault="00CC3141" w:rsidP="00CC3141">
      <w:pPr>
        <w:widowControl/>
        <w:autoSpaceDE/>
        <w:autoSpaceDN/>
        <w:adjustRightInd/>
        <w:rPr>
          <w:rStyle w:val="Strong"/>
          <w:rFonts w:ascii="Arial" w:hAnsi="Arial" w:cs="Arial"/>
          <w:sz w:val="22"/>
          <w:szCs w:val="22"/>
          <w:u w:val="single"/>
        </w:rPr>
      </w:pPr>
      <w:r w:rsidRPr="00710111">
        <w:rPr>
          <w:rStyle w:val="Strong"/>
          <w:rFonts w:ascii="Arial" w:hAnsi="Arial" w:cs="Arial"/>
          <w:sz w:val="22"/>
          <w:szCs w:val="22"/>
          <w:u w:val="single"/>
        </w:rPr>
        <w:lastRenderedPageBreak/>
        <w:t>Class participation:</w:t>
      </w:r>
    </w:p>
    <w:p w:rsidR="00CC3141" w:rsidRPr="00710111" w:rsidRDefault="00CC3141" w:rsidP="00CC3141">
      <w:pPr>
        <w:widowControl/>
        <w:autoSpaceDE/>
        <w:autoSpaceDN/>
        <w:adjustRightInd/>
        <w:rPr>
          <w:rStyle w:val="Strong"/>
          <w:rFonts w:ascii="Arial" w:hAnsi="Arial" w:cs="Arial"/>
          <w:b w:val="0"/>
          <w:sz w:val="22"/>
          <w:szCs w:val="22"/>
        </w:rPr>
      </w:pPr>
      <w:r w:rsidRPr="00710111">
        <w:rPr>
          <w:rStyle w:val="Strong"/>
          <w:rFonts w:ascii="Arial" w:hAnsi="Arial" w:cs="Arial"/>
          <w:b w:val="0"/>
          <w:sz w:val="22"/>
          <w:szCs w:val="22"/>
        </w:rPr>
        <w:tab/>
        <w:t xml:space="preserve">Class participation will determine 5% of your overall class grade.  </w:t>
      </w:r>
    </w:p>
    <w:p w:rsidR="00CC3141" w:rsidRPr="00710111" w:rsidRDefault="00CC3141" w:rsidP="00CC3141">
      <w:pPr>
        <w:widowControl/>
        <w:autoSpaceDE/>
        <w:autoSpaceDN/>
        <w:adjustRightInd/>
        <w:rPr>
          <w:rStyle w:val="Strong"/>
          <w:rFonts w:ascii="Arial" w:hAnsi="Arial" w:cs="Arial"/>
          <w:sz w:val="22"/>
          <w:szCs w:val="22"/>
          <w:u w:val="single"/>
        </w:rPr>
      </w:pPr>
    </w:p>
    <w:p w:rsidR="00CC3141" w:rsidRPr="00710111" w:rsidRDefault="00CC3141" w:rsidP="00CC3141">
      <w:pPr>
        <w:widowControl/>
        <w:autoSpaceDE/>
        <w:autoSpaceDN/>
        <w:adjustRightInd/>
        <w:rPr>
          <w:rFonts w:ascii="Arial" w:hAnsi="Arial" w:cs="Arial"/>
          <w:sz w:val="22"/>
          <w:szCs w:val="22"/>
        </w:rPr>
      </w:pPr>
      <w:r w:rsidRPr="00710111">
        <w:rPr>
          <w:rStyle w:val="Strong"/>
          <w:rFonts w:ascii="Arial" w:hAnsi="Arial" w:cs="Arial"/>
          <w:sz w:val="22"/>
          <w:szCs w:val="22"/>
          <w:u w:val="single"/>
        </w:rPr>
        <w:t>Top Hat</w:t>
      </w:r>
      <w:r w:rsidRPr="00710111">
        <w:rPr>
          <w:rStyle w:val="wysiwyg-font-size-medium"/>
          <w:rFonts w:ascii="Arial" w:hAnsi="Arial" w:cs="Arial"/>
          <w:sz w:val="22"/>
          <w:szCs w:val="22"/>
        </w:rPr>
        <w:t> </w:t>
      </w:r>
    </w:p>
    <w:p w:rsidR="00CC3141" w:rsidRPr="00710111" w:rsidRDefault="00CC3141" w:rsidP="00CC3141">
      <w:pPr>
        <w:rPr>
          <w:rFonts w:ascii="Arial" w:hAnsi="Arial" w:cs="Arial"/>
          <w:sz w:val="22"/>
          <w:szCs w:val="22"/>
        </w:rPr>
      </w:pPr>
      <w:r w:rsidRPr="00710111">
        <w:rPr>
          <w:rStyle w:val="wysiwyg-font-size-medium"/>
          <w:rFonts w:ascii="Arial" w:hAnsi="Arial" w:cs="Arial"/>
          <w:sz w:val="22"/>
          <w:szCs w:val="22"/>
        </w:rPr>
        <w:t> </w:t>
      </w:r>
    </w:p>
    <w:p w:rsidR="003403B1" w:rsidRPr="00710111" w:rsidRDefault="003403B1" w:rsidP="003403B1">
      <w:pPr>
        <w:widowControl/>
        <w:autoSpaceDE/>
        <w:autoSpaceDN/>
        <w:adjustRightInd/>
        <w:ind w:firstLine="720"/>
        <w:rPr>
          <w:rFonts w:ascii="Arial" w:hAnsi="Arial" w:cs="Arial"/>
          <w:sz w:val="22"/>
          <w:szCs w:val="22"/>
        </w:rPr>
      </w:pPr>
      <w:r w:rsidRPr="00710111">
        <w:rPr>
          <w:rFonts w:ascii="Arial" w:hAnsi="Arial" w:cs="Arial"/>
          <w:sz w:val="22"/>
          <w:szCs w:val="22"/>
        </w:rPr>
        <w:t>We will be using the Top Hat (</w:t>
      </w:r>
      <w:hyperlink r:id="rId9" w:tgtFrame="_blank" w:history="1">
        <w:r w:rsidRPr="00710111">
          <w:rPr>
            <w:rStyle w:val="Hyperlink"/>
            <w:rFonts w:ascii="Arial" w:hAnsi="Arial" w:cs="Arial"/>
            <w:sz w:val="22"/>
            <w:szCs w:val="22"/>
          </w:rPr>
          <w:t>www.tophat.com</w:t>
        </w:r>
      </w:hyperlink>
      <w:r w:rsidRPr="00710111">
        <w:rPr>
          <w:rFonts w:ascii="Arial" w:hAnsi="Arial" w:cs="Arial"/>
          <w:sz w:val="22"/>
          <w:szCs w:val="22"/>
        </w:rPr>
        <w:t>) classroom response system in class. You will be able to submit answers to in-class questions using Apple or Android smartphones and tablets, laptops, or through text message.  You can visit the Top Hat Overview (</w:t>
      </w:r>
      <w:hyperlink r:id="rId10" w:tgtFrame="_blank" w:history="1">
        <w:r w:rsidRPr="00710111">
          <w:rPr>
            <w:rStyle w:val="Hyperlink"/>
            <w:rFonts w:ascii="Arial" w:hAnsi="Arial" w:cs="Arial"/>
            <w:sz w:val="22"/>
            <w:szCs w:val="22"/>
          </w:rPr>
          <w:t>https://success.tophat.com/s/article/Student-Top-Hat-Overview-and-Getting-Started-Guide</w:t>
        </w:r>
      </w:hyperlink>
      <w:r w:rsidRPr="00710111">
        <w:rPr>
          <w:rFonts w:ascii="Arial" w:hAnsi="Arial" w:cs="Arial"/>
          <w:sz w:val="22"/>
          <w:szCs w:val="22"/>
        </w:rPr>
        <w:t xml:space="preserve">) within the Top Hat Success Center which outlines how you will register for a Top Hat account, as well as providing a brief overview to get you up and running on the system.  </w:t>
      </w:r>
    </w:p>
    <w:p w:rsidR="003403B1" w:rsidRPr="00710111" w:rsidRDefault="003403B1" w:rsidP="003403B1">
      <w:pPr>
        <w:widowControl/>
        <w:autoSpaceDE/>
        <w:autoSpaceDN/>
        <w:adjustRightInd/>
        <w:rPr>
          <w:rFonts w:ascii="Arial" w:hAnsi="Arial" w:cs="Arial"/>
          <w:sz w:val="22"/>
          <w:szCs w:val="22"/>
        </w:rPr>
      </w:pPr>
    </w:p>
    <w:p w:rsidR="003403B1" w:rsidRPr="00710111" w:rsidRDefault="003403B1" w:rsidP="003403B1">
      <w:pPr>
        <w:widowControl/>
        <w:autoSpaceDE/>
        <w:autoSpaceDN/>
        <w:adjustRightInd/>
        <w:ind w:firstLine="720"/>
        <w:rPr>
          <w:rFonts w:ascii="Arial" w:hAnsi="Arial" w:cs="Arial"/>
          <w:sz w:val="22"/>
          <w:szCs w:val="22"/>
        </w:rPr>
      </w:pPr>
      <w:r w:rsidRPr="00710111">
        <w:rPr>
          <w:rFonts w:ascii="Arial" w:hAnsi="Arial" w:cs="Arial"/>
          <w:sz w:val="22"/>
          <w:szCs w:val="22"/>
        </w:rPr>
        <w:t>An email invitation has been sent to you by email, but if don’t receive this email, you can register by simply visiting our course website:</w:t>
      </w:r>
      <w:r w:rsidR="00F43A46">
        <w:rPr>
          <w:rFonts w:ascii="Arial" w:hAnsi="Arial" w:cs="Arial"/>
          <w:sz w:val="22"/>
          <w:szCs w:val="22"/>
        </w:rPr>
        <w:t> https://app.tophat.com/e/171738</w:t>
      </w:r>
      <w:bookmarkStart w:id="0" w:name="_GoBack"/>
      <w:bookmarkEnd w:id="0"/>
      <w:r w:rsidRPr="00710111">
        <w:rPr>
          <w:rFonts w:ascii="Arial" w:hAnsi="Arial" w:cs="Arial"/>
          <w:sz w:val="22"/>
          <w:szCs w:val="22"/>
        </w:rPr>
        <w:br/>
        <w:t>Note: our Course Join Code is </w:t>
      </w:r>
      <w:r w:rsidR="00F43A46">
        <w:rPr>
          <w:rFonts w:ascii="Arial" w:hAnsi="Arial" w:cs="Arial"/>
          <w:sz w:val="22"/>
          <w:szCs w:val="22"/>
        </w:rPr>
        <w:t>171738</w:t>
      </w:r>
    </w:p>
    <w:p w:rsidR="003403B1" w:rsidRPr="00710111" w:rsidRDefault="003403B1" w:rsidP="003403B1">
      <w:pPr>
        <w:widowControl/>
        <w:autoSpaceDE/>
        <w:autoSpaceDN/>
        <w:adjustRightInd/>
        <w:rPr>
          <w:rFonts w:ascii="Arial" w:hAnsi="Arial" w:cs="Arial"/>
          <w:sz w:val="22"/>
          <w:szCs w:val="22"/>
        </w:rPr>
      </w:pPr>
    </w:p>
    <w:p w:rsidR="003403B1" w:rsidRPr="00710111" w:rsidRDefault="003403B1" w:rsidP="003403B1">
      <w:pPr>
        <w:widowControl/>
        <w:autoSpaceDE/>
        <w:autoSpaceDN/>
        <w:adjustRightInd/>
        <w:ind w:firstLine="720"/>
        <w:rPr>
          <w:rFonts w:ascii="Arial" w:hAnsi="Arial" w:cs="Arial"/>
          <w:sz w:val="22"/>
          <w:szCs w:val="22"/>
        </w:rPr>
      </w:pPr>
      <w:r w:rsidRPr="00710111">
        <w:rPr>
          <w:rFonts w:ascii="Arial" w:hAnsi="Arial" w:cs="Arial"/>
          <w:sz w:val="22"/>
          <w:szCs w:val="22"/>
        </w:rPr>
        <w:t>Top Hat will not require any payment as our university has a Partnership with Top Hat. </w:t>
      </w:r>
    </w:p>
    <w:p w:rsidR="003403B1" w:rsidRPr="00710111" w:rsidRDefault="003403B1" w:rsidP="003403B1">
      <w:pPr>
        <w:widowControl/>
        <w:autoSpaceDE/>
        <w:autoSpaceDN/>
        <w:adjustRightInd/>
        <w:rPr>
          <w:rFonts w:ascii="Arial" w:hAnsi="Arial" w:cs="Arial"/>
          <w:sz w:val="22"/>
          <w:szCs w:val="22"/>
        </w:rPr>
      </w:pPr>
      <w:r w:rsidRPr="00710111">
        <w:rPr>
          <w:rFonts w:ascii="Arial" w:hAnsi="Arial" w:cs="Arial"/>
          <w:sz w:val="22"/>
          <w:szCs w:val="22"/>
        </w:rPr>
        <w:t>Should you require assistance with Top Hat at any time, due to the fact that they require specific user information to troubleshoot these issues, please contact their Support Team directly by way of email (</w:t>
      </w:r>
      <w:hyperlink r:id="rId11" w:tgtFrame="_blank" w:history="1">
        <w:r w:rsidRPr="00710111">
          <w:rPr>
            <w:rStyle w:val="Hyperlink"/>
            <w:rFonts w:ascii="Arial" w:hAnsi="Arial" w:cs="Arial"/>
            <w:sz w:val="22"/>
            <w:szCs w:val="22"/>
          </w:rPr>
          <w:t>support@tophat.com</w:t>
        </w:r>
      </w:hyperlink>
      <w:r w:rsidRPr="00710111">
        <w:rPr>
          <w:rFonts w:ascii="Arial" w:hAnsi="Arial" w:cs="Arial"/>
          <w:sz w:val="22"/>
          <w:szCs w:val="22"/>
        </w:rPr>
        <w:t>), the in app support button, or by calling 1-888-663-5491.</w:t>
      </w:r>
    </w:p>
    <w:p w:rsidR="006B1AAE" w:rsidRPr="00710111" w:rsidRDefault="006B1AAE" w:rsidP="00CC3141">
      <w:pPr>
        <w:widowControl/>
        <w:autoSpaceDE/>
        <w:autoSpaceDN/>
        <w:adjustRightInd/>
        <w:rPr>
          <w:rFonts w:ascii="Arial" w:hAnsi="Arial" w:cs="Arial"/>
          <w:sz w:val="22"/>
          <w:szCs w:val="22"/>
        </w:rPr>
      </w:pPr>
    </w:p>
    <w:p w:rsidR="00CC3141" w:rsidRPr="00710111" w:rsidRDefault="00CC3141" w:rsidP="00CC3141">
      <w:pPr>
        <w:widowControl/>
        <w:autoSpaceDE/>
        <w:autoSpaceDN/>
        <w:adjustRightInd/>
        <w:rPr>
          <w:rFonts w:ascii="Arial" w:hAnsi="Arial" w:cs="Arial"/>
          <w:b/>
          <w:sz w:val="22"/>
          <w:szCs w:val="22"/>
        </w:rPr>
      </w:pPr>
      <w:r w:rsidRPr="00710111">
        <w:rPr>
          <w:rFonts w:ascii="Arial" w:hAnsi="Arial" w:cs="Arial"/>
          <w:b/>
          <w:sz w:val="22"/>
          <w:szCs w:val="22"/>
        </w:rPr>
        <w:t>**In class response questions will begin on</w:t>
      </w:r>
      <w:r w:rsidR="003403B1" w:rsidRPr="00710111">
        <w:rPr>
          <w:rFonts w:ascii="Arial" w:hAnsi="Arial" w:cs="Arial"/>
          <w:b/>
          <w:sz w:val="22"/>
          <w:szCs w:val="22"/>
        </w:rPr>
        <w:t xml:space="preserve"> Tuesday, September </w:t>
      </w:r>
      <w:r w:rsidR="006918F9">
        <w:rPr>
          <w:rFonts w:ascii="Arial" w:hAnsi="Arial" w:cs="Arial"/>
          <w:b/>
          <w:sz w:val="22"/>
          <w:szCs w:val="22"/>
        </w:rPr>
        <w:t>3</w:t>
      </w:r>
      <w:r w:rsidR="006918F9" w:rsidRPr="006918F9">
        <w:rPr>
          <w:rFonts w:ascii="Arial" w:hAnsi="Arial" w:cs="Arial"/>
          <w:b/>
          <w:sz w:val="22"/>
          <w:szCs w:val="22"/>
          <w:vertAlign w:val="superscript"/>
        </w:rPr>
        <w:t>rd</w:t>
      </w:r>
      <w:r w:rsidRPr="00710111">
        <w:rPr>
          <w:rStyle w:val="Strong"/>
          <w:rFonts w:ascii="Arial" w:hAnsi="Arial" w:cs="Arial"/>
          <w:sz w:val="22"/>
          <w:szCs w:val="22"/>
        </w:rPr>
        <w:t>.</w:t>
      </w:r>
      <w:r w:rsidRPr="00710111">
        <w:rPr>
          <w:rStyle w:val="Strong"/>
          <w:rFonts w:ascii="Arial" w:hAnsi="Arial" w:cs="Arial"/>
          <w:b w:val="0"/>
          <w:sz w:val="22"/>
          <w:szCs w:val="22"/>
        </w:rPr>
        <w:t xml:space="preserve">     Each question will be worth ½ point; you will get credit for participation and your answer will not be *graded*.  (in other words, no point d</w:t>
      </w:r>
      <w:r w:rsidR="006918F9">
        <w:rPr>
          <w:rStyle w:val="Strong"/>
          <w:rFonts w:ascii="Arial" w:hAnsi="Arial" w:cs="Arial"/>
          <w:b w:val="0"/>
          <w:sz w:val="22"/>
          <w:szCs w:val="22"/>
        </w:rPr>
        <w:t>eductions for incorrect answers as the purpose is to assess your understanding of the material and to sometimes challenge you to apply the information.  It is not expected that you will have immediately master everything you just heard!)  This is part of your grade in the course for one simple reason:  students who come to class do better in the course!</w:t>
      </w:r>
    </w:p>
    <w:p w:rsidR="00791B81" w:rsidRPr="00710111" w:rsidRDefault="00791B81" w:rsidP="00791B81">
      <w:pPr>
        <w:spacing w:line="360" w:lineRule="auto"/>
        <w:contextualSpacing/>
        <w:rPr>
          <w:rFonts w:ascii="Arial" w:hAnsi="Arial" w:cs="Arial"/>
          <w:b/>
          <w:iCs/>
          <w:sz w:val="22"/>
          <w:szCs w:val="22"/>
        </w:rPr>
      </w:pPr>
    </w:p>
    <w:p w:rsidR="00791B81" w:rsidRPr="00710111" w:rsidRDefault="00791B81" w:rsidP="00791B81">
      <w:pPr>
        <w:spacing w:line="360" w:lineRule="auto"/>
        <w:contextualSpacing/>
        <w:rPr>
          <w:rFonts w:ascii="Arial" w:hAnsi="Arial" w:cs="Arial"/>
          <w:iCs/>
          <w:sz w:val="22"/>
          <w:szCs w:val="22"/>
        </w:rPr>
      </w:pPr>
      <w:r w:rsidRPr="00710111">
        <w:rPr>
          <w:rFonts w:ascii="Arial" w:hAnsi="Arial" w:cs="Arial"/>
          <w:b/>
          <w:iCs/>
          <w:sz w:val="22"/>
          <w:szCs w:val="22"/>
        </w:rPr>
        <w:t>Final grade</w:t>
      </w:r>
      <w:r w:rsidR="00CC3141" w:rsidRPr="00710111">
        <w:rPr>
          <w:rFonts w:ascii="Arial" w:hAnsi="Arial" w:cs="Arial"/>
          <w:iCs/>
          <w:sz w:val="22"/>
          <w:szCs w:val="22"/>
        </w:rPr>
        <w:t xml:space="preserve"> </w:t>
      </w:r>
    </w:p>
    <w:p w:rsidR="00CC3141" w:rsidRPr="00710111" w:rsidRDefault="00CC3141" w:rsidP="00791B81">
      <w:pPr>
        <w:spacing w:line="360" w:lineRule="auto"/>
        <w:contextualSpacing/>
        <w:rPr>
          <w:rFonts w:ascii="Arial" w:hAnsi="Arial" w:cs="Arial"/>
          <w:iCs/>
          <w:sz w:val="22"/>
          <w:szCs w:val="22"/>
        </w:rPr>
      </w:pPr>
      <w:r w:rsidRPr="00710111">
        <w:rPr>
          <w:rFonts w:ascii="Arial" w:hAnsi="Arial" w:cs="Arial"/>
          <w:iCs/>
          <w:sz w:val="22"/>
          <w:szCs w:val="22"/>
        </w:rPr>
        <w:tab/>
        <w:t>Top 4 exam scores: 20% each (for 80% of total grade)</w:t>
      </w:r>
    </w:p>
    <w:p w:rsidR="00CC3141" w:rsidRPr="00710111" w:rsidRDefault="00CC3141" w:rsidP="00791B81">
      <w:pPr>
        <w:spacing w:line="360" w:lineRule="auto"/>
        <w:contextualSpacing/>
        <w:rPr>
          <w:rFonts w:ascii="Arial" w:hAnsi="Arial" w:cs="Arial"/>
          <w:iCs/>
          <w:sz w:val="22"/>
          <w:szCs w:val="22"/>
        </w:rPr>
      </w:pPr>
      <w:r w:rsidRPr="00710111">
        <w:rPr>
          <w:rFonts w:ascii="Arial" w:hAnsi="Arial" w:cs="Arial"/>
          <w:iCs/>
          <w:sz w:val="22"/>
          <w:szCs w:val="22"/>
        </w:rPr>
        <w:tab/>
        <w:t>Top 1</w:t>
      </w:r>
      <w:r w:rsidR="006918F9">
        <w:rPr>
          <w:rFonts w:ascii="Arial" w:hAnsi="Arial" w:cs="Arial"/>
          <w:iCs/>
          <w:sz w:val="22"/>
          <w:szCs w:val="22"/>
        </w:rPr>
        <w:t>1</w:t>
      </w:r>
      <w:r w:rsidRPr="00710111">
        <w:rPr>
          <w:rFonts w:ascii="Arial" w:hAnsi="Arial" w:cs="Arial"/>
          <w:iCs/>
          <w:sz w:val="22"/>
          <w:szCs w:val="22"/>
        </w:rPr>
        <w:t xml:space="preserve"> quiz scores: 15% of total grade</w:t>
      </w:r>
    </w:p>
    <w:p w:rsidR="00323747" w:rsidRPr="00710111" w:rsidRDefault="00CC3141" w:rsidP="00791B81">
      <w:pPr>
        <w:spacing w:line="360" w:lineRule="auto"/>
        <w:contextualSpacing/>
        <w:rPr>
          <w:rFonts w:ascii="Arial" w:hAnsi="Arial" w:cs="Arial"/>
          <w:iCs/>
          <w:sz w:val="22"/>
          <w:szCs w:val="22"/>
        </w:rPr>
      </w:pPr>
      <w:r w:rsidRPr="00710111">
        <w:rPr>
          <w:rFonts w:ascii="Arial" w:hAnsi="Arial" w:cs="Arial"/>
          <w:iCs/>
          <w:sz w:val="22"/>
          <w:szCs w:val="22"/>
        </w:rPr>
        <w:tab/>
        <w:t>Class participation:  5% of total grade</w:t>
      </w:r>
    </w:p>
    <w:tbl>
      <w:tblPr>
        <w:tblStyle w:val="TableGrid"/>
        <w:tblpPr w:leftFromText="180" w:rightFromText="180" w:vertAnchor="text" w:horzAnchor="margin" w:tblpY="300"/>
        <w:tblW w:w="9429" w:type="dxa"/>
        <w:tblLook w:val="01E0" w:firstRow="1" w:lastRow="1" w:firstColumn="1" w:lastColumn="1" w:noHBand="0" w:noVBand="0"/>
      </w:tblPr>
      <w:tblGrid>
        <w:gridCol w:w="1654"/>
        <w:gridCol w:w="2861"/>
        <w:gridCol w:w="476"/>
        <w:gridCol w:w="2204"/>
        <w:gridCol w:w="2234"/>
      </w:tblGrid>
      <w:tr w:rsidR="00791B81" w:rsidRPr="00710111" w:rsidTr="00791B81">
        <w:trPr>
          <w:trHeight w:val="392"/>
        </w:trPr>
        <w:tc>
          <w:tcPr>
            <w:tcW w:w="9429" w:type="dxa"/>
            <w:gridSpan w:val="5"/>
            <w:tcBorders>
              <w:top w:val="nil"/>
              <w:left w:val="nil"/>
              <w:bottom w:val="nil"/>
              <w:right w:val="nil"/>
            </w:tcBorders>
          </w:tcPr>
          <w:p w:rsidR="00791B81" w:rsidRPr="00710111" w:rsidRDefault="00791B81" w:rsidP="00791B81">
            <w:pPr>
              <w:tabs>
                <w:tab w:val="left" w:pos="2880"/>
              </w:tabs>
              <w:spacing w:line="360" w:lineRule="auto"/>
              <w:contextualSpacing/>
              <w:jc w:val="center"/>
              <w:rPr>
                <w:rFonts w:ascii="Arial" w:hAnsi="Arial" w:cs="Arial"/>
                <w:b/>
                <w:sz w:val="22"/>
                <w:szCs w:val="22"/>
              </w:rPr>
            </w:pPr>
            <w:r w:rsidRPr="00710111">
              <w:rPr>
                <w:rFonts w:ascii="Arial" w:hAnsi="Arial" w:cs="Arial"/>
                <w:b/>
                <w:sz w:val="22"/>
                <w:szCs w:val="22"/>
              </w:rPr>
              <w:t>Grading Scale</w:t>
            </w:r>
          </w:p>
        </w:tc>
      </w:tr>
      <w:tr w:rsidR="00791B81" w:rsidRPr="00710111" w:rsidTr="00791B81">
        <w:trPr>
          <w:trHeight w:val="785"/>
        </w:trPr>
        <w:tc>
          <w:tcPr>
            <w:tcW w:w="1654" w:type="dxa"/>
            <w:tcBorders>
              <w:top w:val="nil"/>
              <w:left w:val="nil"/>
              <w:bottom w:val="nil"/>
              <w:right w:val="nil"/>
            </w:tcBorders>
          </w:tcPr>
          <w:p w:rsidR="00791B81" w:rsidRPr="00710111" w:rsidRDefault="00791B81" w:rsidP="00791B81">
            <w:pPr>
              <w:spacing w:line="360" w:lineRule="auto"/>
              <w:contextualSpacing/>
              <w:jc w:val="center"/>
              <w:rPr>
                <w:rFonts w:ascii="Arial" w:hAnsi="Arial" w:cs="Arial"/>
                <w:sz w:val="22"/>
                <w:szCs w:val="22"/>
                <w:u w:val="single"/>
              </w:rPr>
            </w:pPr>
            <w:r w:rsidRPr="00710111">
              <w:rPr>
                <w:rFonts w:ascii="Arial" w:hAnsi="Arial" w:cs="Arial"/>
                <w:sz w:val="22"/>
                <w:szCs w:val="22"/>
                <w:u w:val="single"/>
              </w:rPr>
              <w:t>Letter Grade</w:t>
            </w:r>
          </w:p>
        </w:tc>
        <w:tc>
          <w:tcPr>
            <w:tcW w:w="2861" w:type="dxa"/>
            <w:tcBorders>
              <w:top w:val="nil"/>
              <w:left w:val="nil"/>
              <w:bottom w:val="nil"/>
              <w:right w:val="nil"/>
            </w:tcBorders>
          </w:tcPr>
          <w:p w:rsidR="00791B81" w:rsidRPr="00710111" w:rsidRDefault="00791B81" w:rsidP="00791B81">
            <w:pPr>
              <w:spacing w:line="360" w:lineRule="auto"/>
              <w:contextualSpacing/>
              <w:jc w:val="center"/>
              <w:rPr>
                <w:rFonts w:ascii="Arial" w:hAnsi="Arial" w:cs="Arial"/>
                <w:sz w:val="22"/>
                <w:szCs w:val="22"/>
                <w:u w:val="single"/>
              </w:rPr>
            </w:pPr>
            <w:r w:rsidRPr="00710111">
              <w:rPr>
                <w:rFonts w:ascii="Arial" w:hAnsi="Arial" w:cs="Arial"/>
                <w:sz w:val="22"/>
                <w:szCs w:val="22"/>
                <w:u w:val="single"/>
              </w:rPr>
              <w:t>Percentage Range</w:t>
            </w:r>
          </w:p>
        </w:tc>
        <w:tc>
          <w:tcPr>
            <w:tcW w:w="476" w:type="dxa"/>
            <w:tcBorders>
              <w:top w:val="nil"/>
              <w:left w:val="nil"/>
              <w:bottom w:val="nil"/>
              <w:right w:val="nil"/>
            </w:tcBorders>
          </w:tcPr>
          <w:p w:rsidR="00791B81" w:rsidRPr="00710111" w:rsidRDefault="00791B81" w:rsidP="00791B81">
            <w:pPr>
              <w:spacing w:line="360" w:lineRule="auto"/>
              <w:contextualSpacing/>
              <w:jc w:val="center"/>
              <w:rPr>
                <w:rFonts w:ascii="Arial" w:hAnsi="Arial" w:cs="Arial"/>
                <w:sz w:val="22"/>
                <w:szCs w:val="22"/>
                <w:u w:val="single"/>
              </w:rPr>
            </w:pPr>
          </w:p>
        </w:tc>
        <w:tc>
          <w:tcPr>
            <w:tcW w:w="2204" w:type="dxa"/>
            <w:tcBorders>
              <w:top w:val="nil"/>
              <w:left w:val="nil"/>
              <w:bottom w:val="nil"/>
              <w:right w:val="nil"/>
            </w:tcBorders>
          </w:tcPr>
          <w:p w:rsidR="00791B81" w:rsidRPr="00710111" w:rsidRDefault="00791B81" w:rsidP="00791B81">
            <w:pPr>
              <w:spacing w:line="360" w:lineRule="auto"/>
              <w:contextualSpacing/>
              <w:rPr>
                <w:rFonts w:ascii="Arial" w:hAnsi="Arial" w:cs="Arial"/>
                <w:sz w:val="22"/>
                <w:szCs w:val="22"/>
                <w:u w:val="single"/>
              </w:rPr>
            </w:pPr>
            <w:r w:rsidRPr="00710111">
              <w:rPr>
                <w:rFonts w:ascii="Arial" w:hAnsi="Arial" w:cs="Arial"/>
                <w:sz w:val="22"/>
                <w:szCs w:val="22"/>
                <w:u w:val="single"/>
              </w:rPr>
              <w:t>Letter Grade</w:t>
            </w:r>
          </w:p>
        </w:tc>
        <w:tc>
          <w:tcPr>
            <w:tcW w:w="2231" w:type="dxa"/>
            <w:tcBorders>
              <w:top w:val="nil"/>
              <w:left w:val="nil"/>
              <w:bottom w:val="nil"/>
              <w:right w:val="nil"/>
            </w:tcBorders>
          </w:tcPr>
          <w:p w:rsidR="00791B81" w:rsidRPr="00710111" w:rsidRDefault="00791B81" w:rsidP="00791B81">
            <w:pPr>
              <w:spacing w:line="360" w:lineRule="auto"/>
              <w:contextualSpacing/>
              <w:rPr>
                <w:rFonts w:ascii="Arial" w:hAnsi="Arial" w:cs="Arial"/>
                <w:sz w:val="22"/>
                <w:szCs w:val="22"/>
                <w:u w:val="single"/>
              </w:rPr>
            </w:pPr>
            <w:r w:rsidRPr="00710111">
              <w:rPr>
                <w:rFonts w:ascii="Arial" w:hAnsi="Arial" w:cs="Arial"/>
                <w:sz w:val="22"/>
                <w:szCs w:val="22"/>
                <w:u w:val="single"/>
              </w:rPr>
              <w:t>Percentage Range</w:t>
            </w:r>
          </w:p>
        </w:tc>
      </w:tr>
      <w:tr w:rsidR="00791B81" w:rsidRPr="00710111" w:rsidTr="00791B81">
        <w:trPr>
          <w:trHeight w:val="392"/>
        </w:trPr>
        <w:tc>
          <w:tcPr>
            <w:tcW w:w="1654" w:type="dxa"/>
            <w:tcBorders>
              <w:top w:val="nil"/>
              <w:left w:val="nil"/>
              <w:bottom w:val="nil"/>
              <w:right w:val="nil"/>
            </w:tcBorders>
          </w:tcPr>
          <w:p w:rsidR="00791B81" w:rsidRPr="00710111" w:rsidRDefault="00791B81" w:rsidP="00791B81">
            <w:pPr>
              <w:spacing w:line="360" w:lineRule="auto"/>
              <w:ind w:firstLine="512"/>
              <w:contextualSpacing/>
              <w:rPr>
                <w:rFonts w:ascii="Arial" w:hAnsi="Arial" w:cs="Arial"/>
                <w:sz w:val="22"/>
                <w:szCs w:val="22"/>
              </w:rPr>
            </w:pPr>
            <w:r w:rsidRPr="00710111">
              <w:rPr>
                <w:rFonts w:ascii="Arial" w:hAnsi="Arial" w:cs="Arial"/>
                <w:sz w:val="22"/>
                <w:szCs w:val="22"/>
              </w:rPr>
              <w:t>A+</w:t>
            </w:r>
          </w:p>
        </w:tc>
        <w:tc>
          <w:tcPr>
            <w:tcW w:w="2861" w:type="dxa"/>
            <w:tcBorders>
              <w:top w:val="nil"/>
              <w:left w:val="nil"/>
              <w:bottom w:val="nil"/>
              <w:right w:val="nil"/>
            </w:tcBorders>
          </w:tcPr>
          <w:p w:rsidR="00791B81" w:rsidRPr="00710111" w:rsidRDefault="00791B81" w:rsidP="00791B81">
            <w:pPr>
              <w:spacing w:line="360" w:lineRule="auto"/>
              <w:contextualSpacing/>
              <w:jc w:val="center"/>
              <w:rPr>
                <w:rFonts w:ascii="Arial" w:hAnsi="Arial" w:cs="Arial"/>
                <w:sz w:val="22"/>
                <w:szCs w:val="22"/>
              </w:rPr>
            </w:pPr>
            <w:r w:rsidRPr="00710111">
              <w:rPr>
                <w:rFonts w:ascii="Arial" w:hAnsi="Arial" w:cs="Arial"/>
                <w:sz w:val="22"/>
                <w:szCs w:val="22"/>
              </w:rPr>
              <w:t>98.0-100</w:t>
            </w:r>
          </w:p>
        </w:tc>
        <w:tc>
          <w:tcPr>
            <w:tcW w:w="476" w:type="dxa"/>
            <w:tcBorders>
              <w:top w:val="nil"/>
              <w:left w:val="nil"/>
              <w:bottom w:val="nil"/>
              <w:right w:val="nil"/>
            </w:tcBorders>
          </w:tcPr>
          <w:p w:rsidR="00791B81" w:rsidRPr="00710111" w:rsidRDefault="00791B81" w:rsidP="00791B81">
            <w:pPr>
              <w:spacing w:line="360" w:lineRule="auto"/>
              <w:contextualSpacing/>
              <w:jc w:val="center"/>
              <w:rPr>
                <w:rFonts w:ascii="Arial" w:hAnsi="Arial" w:cs="Arial"/>
                <w:sz w:val="22"/>
                <w:szCs w:val="22"/>
              </w:rPr>
            </w:pPr>
          </w:p>
        </w:tc>
        <w:tc>
          <w:tcPr>
            <w:tcW w:w="2204" w:type="dxa"/>
            <w:tcBorders>
              <w:top w:val="nil"/>
              <w:left w:val="nil"/>
              <w:bottom w:val="nil"/>
              <w:right w:val="nil"/>
            </w:tcBorders>
          </w:tcPr>
          <w:p w:rsidR="00791B81" w:rsidRPr="00710111" w:rsidRDefault="00791B81" w:rsidP="00791B81">
            <w:pPr>
              <w:spacing w:line="360" w:lineRule="auto"/>
              <w:ind w:firstLine="702"/>
              <w:contextualSpacing/>
              <w:rPr>
                <w:rFonts w:ascii="Arial" w:hAnsi="Arial" w:cs="Arial"/>
                <w:sz w:val="22"/>
                <w:szCs w:val="22"/>
              </w:rPr>
            </w:pPr>
            <w:r w:rsidRPr="00710111">
              <w:rPr>
                <w:rFonts w:ascii="Arial" w:hAnsi="Arial" w:cs="Arial"/>
                <w:sz w:val="22"/>
                <w:szCs w:val="22"/>
              </w:rPr>
              <w:t>C+</w:t>
            </w:r>
          </w:p>
        </w:tc>
        <w:tc>
          <w:tcPr>
            <w:tcW w:w="2231" w:type="dxa"/>
            <w:tcBorders>
              <w:top w:val="nil"/>
              <w:left w:val="nil"/>
              <w:bottom w:val="nil"/>
              <w:right w:val="nil"/>
            </w:tcBorders>
          </w:tcPr>
          <w:p w:rsidR="00791B81" w:rsidRPr="00710111" w:rsidRDefault="00791B81" w:rsidP="00791B81">
            <w:pPr>
              <w:spacing w:line="360" w:lineRule="auto"/>
              <w:contextualSpacing/>
              <w:jc w:val="center"/>
              <w:rPr>
                <w:rFonts w:ascii="Arial" w:hAnsi="Arial" w:cs="Arial"/>
                <w:sz w:val="22"/>
                <w:szCs w:val="22"/>
              </w:rPr>
            </w:pPr>
            <w:r w:rsidRPr="00710111">
              <w:rPr>
                <w:rFonts w:ascii="Arial" w:hAnsi="Arial" w:cs="Arial"/>
                <w:sz w:val="22"/>
                <w:szCs w:val="22"/>
              </w:rPr>
              <w:t>78.0-79.9</w:t>
            </w:r>
          </w:p>
        </w:tc>
      </w:tr>
      <w:tr w:rsidR="00791B81" w:rsidRPr="00710111" w:rsidTr="00791B81">
        <w:trPr>
          <w:trHeight w:val="392"/>
        </w:trPr>
        <w:tc>
          <w:tcPr>
            <w:tcW w:w="1654" w:type="dxa"/>
            <w:tcBorders>
              <w:top w:val="nil"/>
              <w:left w:val="nil"/>
              <w:bottom w:val="nil"/>
              <w:right w:val="nil"/>
            </w:tcBorders>
          </w:tcPr>
          <w:p w:rsidR="00791B81" w:rsidRPr="00710111" w:rsidRDefault="00791B81" w:rsidP="00791B81">
            <w:pPr>
              <w:spacing w:line="360" w:lineRule="auto"/>
              <w:ind w:firstLine="512"/>
              <w:contextualSpacing/>
              <w:rPr>
                <w:rFonts w:ascii="Arial" w:hAnsi="Arial" w:cs="Arial"/>
                <w:sz w:val="22"/>
                <w:szCs w:val="22"/>
              </w:rPr>
            </w:pPr>
            <w:r w:rsidRPr="00710111">
              <w:rPr>
                <w:rFonts w:ascii="Arial" w:hAnsi="Arial" w:cs="Arial"/>
                <w:sz w:val="22"/>
                <w:szCs w:val="22"/>
              </w:rPr>
              <w:t>A</w:t>
            </w:r>
          </w:p>
        </w:tc>
        <w:tc>
          <w:tcPr>
            <w:tcW w:w="2861" w:type="dxa"/>
            <w:tcBorders>
              <w:top w:val="nil"/>
              <w:left w:val="nil"/>
              <w:bottom w:val="nil"/>
              <w:right w:val="nil"/>
            </w:tcBorders>
          </w:tcPr>
          <w:p w:rsidR="00791B81" w:rsidRPr="00710111" w:rsidRDefault="003403B1" w:rsidP="00791B81">
            <w:pPr>
              <w:spacing w:line="360" w:lineRule="auto"/>
              <w:contextualSpacing/>
              <w:jc w:val="center"/>
              <w:rPr>
                <w:rFonts w:ascii="Arial" w:hAnsi="Arial" w:cs="Arial"/>
                <w:sz w:val="22"/>
                <w:szCs w:val="22"/>
              </w:rPr>
            </w:pPr>
            <w:r w:rsidRPr="00710111">
              <w:rPr>
                <w:rFonts w:ascii="Arial" w:hAnsi="Arial" w:cs="Arial"/>
                <w:sz w:val="22"/>
                <w:szCs w:val="22"/>
              </w:rPr>
              <w:t>92</w:t>
            </w:r>
            <w:r w:rsidR="00791B81" w:rsidRPr="00710111">
              <w:rPr>
                <w:rFonts w:ascii="Arial" w:hAnsi="Arial" w:cs="Arial"/>
                <w:sz w:val="22"/>
                <w:szCs w:val="22"/>
              </w:rPr>
              <w:t>.0-97.9</w:t>
            </w:r>
          </w:p>
        </w:tc>
        <w:tc>
          <w:tcPr>
            <w:tcW w:w="476" w:type="dxa"/>
            <w:tcBorders>
              <w:top w:val="nil"/>
              <w:left w:val="nil"/>
              <w:bottom w:val="nil"/>
              <w:right w:val="nil"/>
            </w:tcBorders>
          </w:tcPr>
          <w:p w:rsidR="00791B81" w:rsidRPr="00710111" w:rsidRDefault="00791B81" w:rsidP="00791B81">
            <w:pPr>
              <w:spacing w:line="360" w:lineRule="auto"/>
              <w:contextualSpacing/>
              <w:jc w:val="center"/>
              <w:rPr>
                <w:rFonts w:ascii="Arial" w:hAnsi="Arial" w:cs="Arial"/>
                <w:sz w:val="22"/>
                <w:szCs w:val="22"/>
              </w:rPr>
            </w:pPr>
          </w:p>
        </w:tc>
        <w:tc>
          <w:tcPr>
            <w:tcW w:w="2204" w:type="dxa"/>
            <w:tcBorders>
              <w:top w:val="nil"/>
              <w:left w:val="nil"/>
              <w:bottom w:val="nil"/>
              <w:right w:val="nil"/>
            </w:tcBorders>
          </w:tcPr>
          <w:p w:rsidR="00791B81" w:rsidRPr="00710111" w:rsidRDefault="00791B81" w:rsidP="00791B81">
            <w:pPr>
              <w:spacing w:line="360" w:lineRule="auto"/>
              <w:ind w:firstLine="702"/>
              <w:contextualSpacing/>
              <w:rPr>
                <w:rFonts w:ascii="Arial" w:hAnsi="Arial" w:cs="Arial"/>
                <w:sz w:val="22"/>
                <w:szCs w:val="22"/>
              </w:rPr>
            </w:pPr>
            <w:r w:rsidRPr="00710111">
              <w:rPr>
                <w:rFonts w:ascii="Arial" w:hAnsi="Arial" w:cs="Arial"/>
                <w:sz w:val="22"/>
                <w:szCs w:val="22"/>
              </w:rPr>
              <w:t>C</w:t>
            </w:r>
          </w:p>
        </w:tc>
        <w:tc>
          <w:tcPr>
            <w:tcW w:w="2231" w:type="dxa"/>
            <w:tcBorders>
              <w:top w:val="nil"/>
              <w:left w:val="nil"/>
              <w:bottom w:val="nil"/>
              <w:right w:val="nil"/>
            </w:tcBorders>
          </w:tcPr>
          <w:p w:rsidR="00791B81" w:rsidRPr="00710111" w:rsidRDefault="00791B81" w:rsidP="00791B81">
            <w:pPr>
              <w:spacing w:line="360" w:lineRule="auto"/>
              <w:contextualSpacing/>
              <w:jc w:val="center"/>
              <w:rPr>
                <w:rFonts w:ascii="Arial" w:hAnsi="Arial" w:cs="Arial"/>
                <w:sz w:val="22"/>
                <w:szCs w:val="22"/>
              </w:rPr>
            </w:pPr>
            <w:r w:rsidRPr="00710111">
              <w:rPr>
                <w:rFonts w:ascii="Arial" w:hAnsi="Arial" w:cs="Arial"/>
                <w:sz w:val="22"/>
                <w:szCs w:val="22"/>
              </w:rPr>
              <w:t>72.0-77.9</w:t>
            </w:r>
          </w:p>
        </w:tc>
      </w:tr>
      <w:tr w:rsidR="00791B81" w:rsidRPr="00710111" w:rsidTr="00791B81">
        <w:trPr>
          <w:trHeight w:val="392"/>
        </w:trPr>
        <w:tc>
          <w:tcPr>
            <w:tcW w:w="1654" w:type="dxa"/>
            <w:tcBorders>
              <w:top w:val="nil"/>
              <w:left w:val="nil"/>
              <w:bottom w:val="nil"/>
              <w:right w:val="nil"/>
            </w:tcBorders>
          </w:tcPr>
          <w:p w:rsidR="00791B81" w:rsidRPr="00710111" w:rsidRDefault="00791B81" w:rsidP="00791B81">
            <w:pPr>
              <w:spacing w:line="360" w:lineRule="auto"/>
              <w:ind w:firstLine="512"/>
              <w:contextualSpacing/>
              <w:rPr>
                <w:rFonts w:ascii="Arial" w:hAnsi="Arial" w:cs="Arial"/>
                <w:sz w:val="22"/>
                <w:szCs w:val="22"/>
              </w:rPr>
            </w:pPr>
            <w:r w:rsidRPr="00710111">
              <w:rPr>
                <w:rFonts w:ascii="Arial" w:hAnsi="Arial" w:cs="Arial"/>
                <w:sz w:val="22"/>
                <w:szCs w:val="22"/>
              </w:rPr>
              <w:t>A-</w:t>
            </w:r>
          </w:p>
        </w:tc>
        <w:tc>
          <w:tcPr>
            <w:tcW w:w="2861" w:type="dxa"/>
            <w:tcBorders>
              <w:top w:val="nil"/>
              <w:left w:val="nil"/>
              <w:bottom w:val="nil"/>
              <w:right w:val="nil"/>
            </w:tcBorders>
          </w:tcPr>
          <w:p w:rsidR="00791B81" w:rsidRPr="00710111" w:rsidRDefault="00791B81" w:rsidP="00CC3141">
            <w:pPr>
              <w:spacing w:line="360" w:lineRule="auto"/>
              <w:contextualSpacing/>
              <w:jc w:val="center"/>
              <w:rPr>
                <w:rFonts w:ascii="Arial" w:hAnsi="Arial" w:cs="Arial"/>
                <w:sz w:val="22"/>
                <w:szCs w:val="22"/>
              </w:rPr>
            </w:pPr>
            <w:r w:rsidRPr="00710111">
              <w:rPr>
                <w:rFonts w:ascii="Arial" w:hAnsi="Arial" w:cs="Arial"/>
                <w:sz w:val="22"/>
                <w:szCs w:val="22"/>
              </w:rPr>
              <w:t>90.0-9</w:t>
            </w:r>
            <w:r w:rsidR="003403B1" w:rsidRPr="00710111">
              <w:rPr>
                <w:rFonts w:ascii="Arial" w:hAnsi="Arial" w:cs="Arial"/>
                <w:sz w:val="22"/>
                <w:szCs w:val="22"/>
              </w:rPr>
              <w:t>1</w:t>
            </w:r>
            <w:r w:rsidRPr="00710111">
              <w:rPr>
                <w:rFonts w:ascii="Arial" w:hAnsi="Arial" w:cs="Arial"/>
                <w:sz w:val="22"/>
                <w:szCs w:val="22"/>
              </w:rPr>
              <w:t>.9</w:t>
            </w:r>
          </w:p>
        </w:tc>
        <w:tc>
          <w:tcPr>
            <w:tcW w:w="476" w:type="dxa"/>
            <w:tcBorders>
              <w:top w:val="nil"/>
              <w:left w:val="nil"/>
              <w:bottom w:val="nil"/>
              <w:right w:val="nil"/>
            </w:tcBorders>
          </w:tcPr>
          <w:p w:rsidR="00791B81" w:rsidRPr="00710111" w:rsidRDefault="00791B81" w:rsidP="00791B81">
            <w:pPr>
              <w:spacing w:line="360" w:lineRule="auto"/>
              <w:contextualSpacing/>
              <w:jc w:val="center"/>
              <w:rPr>
                <w:rFonts w:ascii="Arial" w:hAnsi="Arial" w:cs="Arial"/>
                <w:sz w:val="22"/>
                <w:szCs w:val="22"/>
              </w:rPr>
            </w:pPr>
          </w:p>
        </w:tc>
        <w:tc>
          <w:tcPr>
            <w:tcW w:w="2204" w:type="dxa"/>
            <w:tcBorders>
              <w:top w:val="nil"/>
              <w:left w:val="nil"/>
              <w:bottom w:val="nil"/>
              <w:right w:val="nil"/>
            </w:tcBorders>
          </w:tcPr>
          <w:p w:rsidR="00791B81" w:rsidRPr="00710111" w:rsidRDefault="00791B81" w:rsidP="00791B81">
            <w:pPr>
              <w:spacing w:line="360" w:lineRule="auto"/>
              <w:ind w:firstLine="702"/>
              <w:contextualSpacing/>
              <w:rPr>
                <w:rFonts w:ascii="Arial" w:hAnsi="Arial" w:cs="Arial"/>
                <w:sz w:val="22"/>
                <w:szCs w:val="22"/>
              </w:rPr>
            </w:pPr>
            <w:r w:rsidRPr="00710111">
              <w:rPr>
                <w:rFonts w:ascii="Arial" w:hAnsi="Arial" w:cs="Arial"/>
                <w:sz w:val="22"/>
                <w:szCs w:val="22"/>
              </w:rPr>
              <w:t>C-</w:t>
            </w:r>
          </w:p>
        </w:tc>
        <w:tc>
          <w:tcPr>
            <w:tcW w:w="2231" w:type="dxa"/>
            <w:tcBorders>
              <w:top w:val="nil"/>
              <w:left w:val="nil"/>
              <w:bottom w:val="nil"/>
              <w:right w:val="nil"/>
            </w:tcBorders>
          </w:tcPr>
          <w:p w:rsidR="00791B81" w:rsidRPr="00710111" w:rsidRDefault="00791B81" w:rsidP="00791B81">
            <w:pPr>
              <w:spacing w:line="360" w:lineRule="auto"/>
              <w:contextualSpacing/>
              <w:jc w:val="center"/>
              <w:rPr>
                <w:rFonts w:ascii="Arial" w:hAnsi="Arial" w:cs="Arial"/>
                <w:sz w:val="22"/>
                <w:szCs w:val="22"/>
              </w:rPr>
            </w:pPr>
            <w:r w:rsidRPr="00710111">
              <w:rPr>
                <w:rFonts w:ascii="Arial" w:hAnsi="Arial" w:cs="Arial"/>
                <w:sz w:val="22"/>
                <w:szCs w:val="22"/>
              </w:rPr>
              <w:t>70.0-71.9</w:t>
            </w:r>
          </w:p>
        </w:tc>
      </w:tr>
      <w:tr w:rsidR="00791B81" w:rsidRPr="00710111" w:rsidTr="00791B81">
        <w:trPr>
          <w:trHeight w:val="392"/>
        </w:trPr>
        <w:tc>
          <w:tcPr>
            <w:tcW w:w="1654" w:type="dxa"/>
            <w:tcBorders>
              <w:top w:val="nil"/>
              <w:left w:val="nil"/>
              <w:bottom w:val="nil"/>
              <w:right w:val="nil"/>
            </w:tcBorders>
          </w:tcPr>
          <w:p w:rsidR="00791B81" w:rsidRPr="00710111" w:rsidRDefault="00791B81" w:rsidP="00791B81">
            <w:pPr>
              <w:spacing w:line="360" w:lineRule="auto"/>
              <w:ind w:firstLine="512"/>
              <w:contextualSpacing/>
              <w:rPr>
                <w:rFonts w:ascii="Arial" w:hAnsi="Arial" w:cs="Arial"/>
                <w:sz w:val="22"/>
                <w:szCs w:val="22"/>
              </w:rPr>
            </w:pPr>
            <w:r w:rsidRPr="00710111">
              <w:rPr>
                <w:rFonts w:ascii="Arial" w:hAnsi="Arial" w:cs="Arial"/>
                <w:sz w:val="22"/>
                <w:szCs w:val="22"/>
              </w:rPr>
              <w:t>B+</w:t>
            </w:r>
          </w:p>
        </w:tc>
        <w:tc>
          <w:tcPr>
            <w:tcW w:w="2861" w:type="dxa"/>
            <w:tcBorders>
              <w:top w:val="nil"/>
              <w:left w:val="nil"/>
              <w:bottom w:val="nil"/>
              <w:right w:val="nil"/>
            </w:tcBorders>
          </w:tcPr>
          <w:p w:rsidR="00791B81" w:rsidRPr="00710111" w:rsidRDefault="00791B81" w:rsidP="00791B81">
            <w:pPr>
              <w:spacing w:line="360" w:lineRule="auto"/>
              <w:contextualSpacing/>
              <w:jc w:val="center"/>
              <w:rPr>
                <w:rFonts w:ascii="Arial" w:hAnsi="Arial" w:cs="Arial"/>
                <w:sz w:val="22"/>
                <w:szCs w:val="22"/>
              </w:rPr>
            </w:pPr>
            <w:r w:rsidRPr="00710111">
              <w:rPr>
                <w:rFonts w:ascii="Arial" w:hAnsi="Arial" w:cs="Arial"/>
                <w:sz w:val="22"/>
                <w:szCs w:val="22"/>
              </w:rPr>
              <w:t>88.0-89.9</w:t>
            </w:r>
          </w:p>
        </w:tc>
        <w:tc>
          <w:tcPr>
            <w:tcW w:w="476" w:type="dxa"/>
            <w:tcBorders>
              <w:top w:val="nil"/>
              <w:left w:val="nil"/>
              <w:bottom w:val="nil"/>
              <w:right w:val="nil"/>
            </w:tcBorders>
          </w:tcPr>
          <w:p w:rsidR="00791B81" w:rsidRPr="00710111" w:rsidRDefault="00791B81" w:rsidP="00791B81">
            <w:pPr>
              <w:spacing w:line="360" w:lineRule="auto"/>
              <w:contextualSpacing/>
              <w:jc w:val="center"/>
              <w:rPr>
                <w:rFonts w:ascii="Arial" w:hAnsi="Arial" w:cs="Arial"/>
                <w:sz w:val="22"/>
                <w:szCs w:val="22"/>
              </w:rPr>
            </w:pPr>
          </w:p>
        </w:tc>
        <w:tc>
          <w:tcPr>
            <w:tcW w:w="2204" w:type="dxa"/>
            <w:tcBorders>
              <w:top w:val="nil"/>
              <w:left w:val="nil"/>
              <w:bottom w:val="nil"/>
              <w:right w:val="nil"/>
            </w:tcBorders>
          </w:tcPr>
          <w:p w:rsidR="00791B81" w:rsidRPr="00710111" w:rsidRDefault="00791B81" w:rsidP="00791B81">
            <w:pPr>
              <w:spacing w:line="360" w:lineRule="auto"/>
              <w:ind w:firstLine="702"/>
              <w:contextualSpacing/>
              <w:rPr>
                <w:rFonts w:ascii="Arial" w:hAnsi="Arial" w:cs="Arial"/>
                <w:sz w:val="22"/>
                <w:szCs w:val="22"/>
              </w:rPr>
            </w:pPr>
            <w:r w:rsidRPr="00710111">
              <w:rPr>
                <w:rFonts w:ascii="Arial" w:hAnsi="Arial" w:cs="Arial"/>
                <w:sz w:val="22"/>
                <w:szCs w:val="22"/>
              </w:rPr>
              <w:t>D</w:t>
            </w:r>
          </w:p>
        </w:tc>
        <w:tc>
          <w:tcPr>
            <w:tcW w:w="2231" w:type="dxa"/>
            <w:tcBorders>
              <w:top w:val="nil"/>
              <w:left w:val="nil"/>
              <w:bottom w:val="nil"/>
              <w:right w:val="nil"/>
            </w:tcBorders>
          </w:tcPr>
          <w:p w:rsidR="00791B81" w:rsidRPr="00710111" w:rsidRDefault="00791B81" w:rsidP="00791B81">
            <w:pPr>
              <w:spacing w:line="360" w:lineRule="auto"/>
              <w:contextualSpacing/>
              <w:jc w:val="center"/>
              <w:rPr>
                <w:rFonts w:ascii="Arial" w:hAnsi="Arial" w:cs="Arial"/>
                <w:sz w:val="22"/>
                <w:szCs w:val="22"/>
              </w:rPr>
            </w:pPr>
            <w:r w:rsidRPr="00710111">
              <w:rPr>
                <w:rFonts w:ascii="Arial" w:hAnsi="Arial" w:cs="Arial"/>
                <w:sz w:val="22"/>
                <w:szCs w:val="22"/>
              </w:rPr>
              <w:t>60.0-69.9</w:t>
            </w:r>
          </w:p>
        </w:tc>
      </w:tr>
      <w:tr w:rsidR="00791B81" w:rsidRPr="00710111" w:rsidTr="00791B81">
        <w:trPr>
          <w:trHeight w:val="378"/>
        </w:trPr>
        <w:tc>
          <w:tcPr>
            <w:tcW w:w="1654" w:type="dxa"/>
            <w:tcBorders>
              <w:top w:val="nil"/>
              <w:left w:val="nil"/>
              <w:bottom w:val="nil"/>
              <w:right w:val="nil"/>
            </w:tcBorders>
          </w:tcPr>
          <w:p w:rsidR="00791B81" w:rsidRPr="00710111" w:rsidRDefault="00791B81" w:rsidP="00791B81">
            <w:pPr>
              <w:spacing w:line="360" w:lineRule="auto"/>
              <w:ind w:firstLine="512"/>
              <w:contextualSpacing/>
              <w:rPr>
                <w:rFonts w:ascii="Arial" w:hAnsi="Arial" w:cs="Arial"/>
                <w:sz w:val="22"/>
                <w:szCs w:val="22"/>
              </w:rPr>
            </w:pPr>
            <w:r w:rsidRPr="00710111">
              <w:rPr>
                <w:rFonts w:ascii="Arial" w:hAnsi="Arial" w:cs="Arial"/>
                <w:sz w:val="22"/>
                <w:szCs w:val="22"/>
              </w:rPr>
              <w:t>B</w:t>
            </w:r>
          </w:p>
        </w:tc>
        <w:tc>
          <w:tcPr>
            <w:tcW w:w="2861" w:type="dxa"/>
            <w:tcBorders>
              <w:top w:val="nil"/>
              <w:left w:val="nil"/>
              <w:bottom w:val="nil"/>
              <w:right w:val="nil"/>
            </w:tcBorders>
          </w:tcPr>
          <w:p w:rsidR="00791B81" w:rsidRPr="00710111" w:rsidRDefault="00791B81" w:rsidP="00791B81">
            <w:pPr>
              <w:spacing w:line="360" w:lineRule="auto"/>
              <w:contextualSpacing/>
              <w:jc w:val="center"/>
              <w:rPr>
                <w:rFonts w:ascii="Arial" w:hAnsi="Arial" w:cs="Arial"/>
                <w:sz w:val="22"/>
                <w:szCs w:val="22"/>
              </w:rPr>
            </w:pPr>
            <w:r w:rsidRPr="00710111">
              <w:rPr>
                <w:rFonts w:ascii="Arial" w:hAnsi="Arial" w:cs="Arial"/>
                <w:sz w:val="22"/>
                <w:szCs w:val="22"/>
              </w:rPr>
              <w:t>82.0-87.9</w:t>
            </w:r>
          </w:p>
        </w:tc>
        <w:tc>
          <w:tcPr>
            <w:tcW w:w="476" w:type="dxa"/>
            <w:tcBorders>
              <w:top w:val="nil"/>
              <w:left w:val="nil"/>
              <w:bottom w:val="nil"/>
              <w:right w:val="nil"/>
            </w:tcBorders>
          </w:tcPr>
          <w:p w:rsidR="00791B81" w:rsidRPr="00710111" w:rsidRDefault="00791B81" w:rsidP="00791B81">
            <w:pPr>
              <w:spacing w:line="360" w:lineRule="auto"/>
              <w:contextualSpacing/>
              <w:jc w:val="center"/>
              <w:rPr>
                <w:rFonts w:ascii="Arial" w:hAnsi="Arial" w:cs="Arial"/>
                <w:sz w:val="22"/>
                <w:szCs w:val="22"/>
              </w:rPr>
            </w:pPr>
          </w:p>
        </w:tc>
        <w:tc>
          <w:tcPr>
            <w:tcW w:w="2204" w:type="dxa"/>
            <w:tcBorders>
              <w:top w:val="nil"/>
              <w:left w:val="nil"/>
              <w:bottom w:val="nil"/>
              <w:right w:val="nil"/>
            </w:tcBorders>
          </w:tcPr>
          <w:p w:rsidR="00791B81" w:rsidRPr="00710111" w:rsidRDefault="00791B81" w:rsidP="00791B81">
            <w:pPr>
              <w:spacing w:line="360" w:lineRule="auto"/>
              <w:ind w:firstLine="702"/>
              <w:contextualSpacing/>
              <w:rPr>
                <w:rFonts w:ascii="Arial" w:hAnsi="Arial" w:cs="Arial"/>
                <w:sz w:val="22"/>
                <w:szCs w:val="22"/>
              </w:rPr>
            </w:pPr>
            <w:r w:rsidRPr="00710111">
              <w:rPr>
                <w:rFonts w:ascii="Arial" w:hAnsi="Arial" w:cs="Arial"/>
                <w:sz w:val="22"/>
                <w:szCs w:val="22"/>
              </w:rPr>
              <w:t>F</w:t>
            </w:r>
          </w:p>
        </w:tc>
        <w:tc>
          <w:tcPr>
            <w:tcW w:w="2231" w:type="dxa"/>
            <w:tcBorders>
              <w:top w:val="nil"/>
              <w:left w:val="nil"/>
              <w:bottom w:val="nil"/>
              <w:right w:val="nil"/>
            </w:tcBorders>
          </w:tcPr>
          <w:p w:rsidR="00791B81" w:rsidRPr="00710111" w:rsidRDefault="00791B81" w:rsidP="00791B81">
            <w:pPr>
              <w:spacing w:line="360" w:lineRule="auto"/>
              <w:contextualSpacing/>
              <w:jc w:val="center"/>
              <w:rPr>
                <w:rFonts w:ascii="Arial" w:hAnsi="Arial" w:cs="Arial"/>
                <w:sz w:val="22"/>
                <w:szCs w:val="22"/>
              </w:rPr>
            </w:pPr>
            <w:r w:rsidRPr="00710111">
              <w:rPr>
                <w:rFonts w:ascii="Arial" w:hAnsi="Arial" w:cs="Arial"/>
                <w:sz w:val="22"/>
                <w:szCs w:val="22"/>
              </w:rPr>
              <w:t>Below 60</w:t>
            </w:r>
          </w:p>
        </w:tc>
      </w:tr>
      <w:tr w:rsidR="00791B81" w:rsidRPr="00710111" w:rsidTr="00791B81">
        <w:trPr>
          <w:trHeight w:val="392"/>
        </w:trPr>
        <w:tc>
          <w:tcPr>
            <w:tcW w:w="1654" w:type="dxa"/>
            <w:tcBorders>
              <w:top w:val="nil"/>
              <w:left w:val="nil"/>
              <w:bottom w:val="nil"/>
              <w:right w:val="nil"/>
            </w:tcBorders>
          </w:tcPr>
          <w:p w:rsidR="00791B81" w:rsidRPr="00710111" w:rsidRDefault="00791B81" w:rsidP="00791B81">
            <w:pPr>
              <w:spacing w:line="360" w:lineRule="auto"/>
              <w:ind w:firstLine="512"/>
              <w:contextualSpacing/>
              <w:rPr>
                <w:rFonts w:ascii="Arial" w:hAnsi="Arial" w:cs="Arial"/>
                <w:sz w:val="22"/>
                <w:szCs w:val="22"/>
              </w:rPr>
            </w:pPr>
            <w:r w:rsidRPr="00710111">
              <w:rPr>
                <w:rFonts w:ascii="Arial" w:hAnsi="Arial" w:cs="Arial"/>
                <w:sz w:val="22"/>
                <w:szCs w:val="22"/>
              </w:rPr>
              <w:t>B-</w:t>
            </w:r>
          </w:p>
        </w:tc>
        <w:tc>
          <w:tcPr>
            <w:tcW w:w="2861" w:type="dxa"/>
            <w:tcBorders>
              <w:top w:val="nil"/>
              <w:left w:val="nil"/>
              <w:bottom w:val="nil"/>
              <w:right w:val="nil"/>
            </w:tcBorders>
          </w:tcPr>
          <w:p w:rsidR="00791B81" w:rsidRPr="00710111" w:rsidRDefault="00791B81" w:rsidP="00791B81">
            <w:pPr>
              <w:spacing w:line="360" w:lineRule="auto"/>
              <w:contextualSpacing/>
              <w:jc w:val="center"/>
              <w:rPr>
                <w:rFonts w:ascii="Arial" w:hAnsi="Arial" w:cs="Arial"/>
                <w:sz w:val="22"/>
                <w:szCs w:val="22"/>
              </w:rPr>
            </w:pPr>
            <w:r w:rsidRPr="00710111">
              <w:rPr>
                <w:rFonts w:ascii="Arial" w:hAnsi="Arial" w:cs="Arial"/>
                <w:sz w:val="22"/>
                <w:szCs w:val="22"/>
              </w:rPr>
              <w:t>80.0-81.9</w:t>
            </w:r>
          </w:p>
        </w:tc>
        <w:tc>
          <w:tcPr>
            <w:tcW w:w="476" w:type="dxa"/>
            <w:tcBorders>
              <w:top w:val="nil"/>
              <w:left w:val="nil"/>
              <w:bottom w:val="nil"/>
              <w:right w:val="nil"/>
            </w:tcBorders>
          </w:tcPr>
          <w:p w:rsidR="00791B81" w:rsidRPr="00710111" w:rsidRDefault="00791B81" w:rsidP="00791B81">
            <w:pPr>
              <w:spacing w:line="360" w:lineRule="auto"/>
              <w:contextualSpacing/>
              <w:jc w:val="center"/>
              <w:rPr>
                <w:rFonts w:ascii="Arial" w:hAnsi="Arial" w:cs="Arial"/>
                <w:sz w:val="22"/>
                <w:szCs w:val="22"/>
              </w:rPr>
            </w:pPr>
          </w:p>
        </w:tc>
        <w:tc>
          <w:tcPr>
            <w:tcW w:w="2204" w:type="dxa"/>
            <w:tcBorders>
              <w:top w:val="nil"/>
              <w:left w:val="nil"/>
              <w:bottom w:val="nil"/>
              <w:right w:val="nil"/>
            </w:tcBorders>
          </w:tcPr>
          <w:p w:rsidR="00791B81" w:rsidRPr="00710111" w:rsidRDefault="00791B81" w:rsidP="00791B81">
            <w:pPr>
              <w:spacing w:line="360" w:lineRule="auto"/>
              <w:contextualSpacing/>
              <w:rPr>
                <w:rFonts w:ascii="Arial" w:hAnsi="Arial" w:cs="Arial"/>
                <w:sz w:val="22"/>
                <w:szCs w:val="22"/>
              </w:rPr>
            </w:pPr>
          </w:p>
        </w:tc>
        <w:tc>
          <w:tcPr>
            <w:tcW w:w="2231" w:type="dxa"/>
            <w:tcBorders>
              <w:top w:val="nil"/>
              <w:left w:val="nil"/>
              <w:bottom w:val="nil"/>
              <w:right w:val="nil"/>
            </w:tcBorders>
          </w:tcPr>
          <w:p w:rsidR="00791B81" w:rsidRPr="00710111" w:rsidRDefault="00791B81" w:rsidP="00791B81">
            <w:pPr>
              <w:spacing w:line="360" w:lineRule="auto"/>
              <w:contextualSpacing/>
              <w:jc w:val="center"/>
              <w:rPr>
                <w:rFonts w:ascii="Arial" w:hAnsi="Arial" w:cs="Arial"/>
                <w:sz w:val="22"/>
                <w:szCs w:val="22"/>
              </w:rPr>
            </w:pPr>
          </w:p>
        </w:tc>
      </w:tr>
    </w:tbl>
    <w:p w:rsidR="00791B81" w:rsidRPr="00710111" w:rsidRDefault="00791B81" w:rsidP="00791B81">
      <w:pPr>
        <w:spacing w:line="360" w:lineRule="auto"/>
        <w:contextualSpacing/>
        <w:rPr>
          <w:rFonts w:ascii="Arial" w:hAnsi="Arial" w:cs="Arial"/>
          <w:iCs/>
          <w:sz w:val="22"/>
          <w:szCs w:val="22"/>
        </w:rPr>
      </w:pPr>
    </w:p>
    <w:p w:rsidR="00C77028" w:rsidRPr="00710111" w:rsidRDefault="00C77028" w:rsidP="005C539E">
      <w:pPr>
        <w:widowControl/>
        <w:autoSpaceDE/>
        <w:autoSpaceDN/>
        <w:adjustRightInd/>
        <w:jc w:val="center"/>
        <w:rPr>
          <w:rFonts w:ascii="Arial" w:hAnsi="Arial" w:cs="Arial"/>
          <w:b/>
          <w:sz w:val="22"/>
          <w:szCs w:val="22"/>
        </w:rPr>
      </w:pPr>
    </w:p>
    <w:p w:rsidR="005A7132" w:rsidRPr="00710111" w:rsidRDefault="005A7132" w:rsidP="005A7132">
      <w:pPr>
        <w:widowControl/>
        <w:autoSpaceDE/>
        <w:autoSpaceDN/>
        <w:adjustRightInd/>
        <w:rPr>
          <w:rFonts w:ascii="Arial" w:hAnsi="Arial" w:cs="Arial"/>
          <w:sz w:val="22"/>
          <w:szCs w:val="22"/>
        </w:rPr>
      </w:pPr>
      <w:r w:rsidRPr="00710111">
        <w:rPr>
          <w:rFonts w:ascii="Arial" w:hAnsi="Arial" w:cs="Arial"/>
          <w:b/>
          <w:sz w:val="22"/>
          <w:szCs w:val="22"/>
        </w:rPr>
        <w:lastRenderedPageBreak/>
        <w:t xml:space="preserve">OMET evaluations:  </w:t>
      </w:r>
      <w:r w:rsidRPr="00710111">
        <w:rPr>
          <w:rFonts w:ascii="Arial" w:hAnsi="Arial" w:cs="Arial"/>
          <w:sz w:val="22"/>
          <w:szCs w:val="22"/>
        </w:rPr>
        <w:t xml:space="preserve">Towards the end of the semester, you will receive an e-mail asking you to complete an evaluation of the course and of the instructor.  I take these seriously as they are instrumental in organizing and improving the course and in learning how best to present the material.  </w:t>
      </w:r>
      <w:r w:rsidRPr="00710111">
        <w:rPr>
          <w:rFonts w:ascii="Arial" w:hAnsi="Arial" w:cs="Arial"/>
          <w:b/>
          <w:sz w:val="22"/>
          <w:szCs w:val="22"/>
        </w:rPr>
        <w:t>*If*</w:t>
      </w:r>
      <w:r w:rsidRPr="00710111">
        <w:rPr>
          <w:rFonts w:ascii="Arial" w:hAnsi="Arial" w:cs="Arial"/>
          <w:sz w:val="22"/>
          <w:szCs w:val="22"/>
        </w:rPr>
        <w:t xml:space="preserve"> on the </w:t>
      </w:r>
      <w:r w:rsidR="00011647">
        <w:rPr>
          <w:rFonts w:ascii="Arial" w:hAnsi="Arial" w:cs="Arial"/>
          <w:sz w:val="22"/>
          <w:szCs w:val="22"/>
        </w:rPr>
        <w:t>last day of class (Friday, Dec. 6</w:t>
      </w:r>
      <w:r w:rsidR="00011647" w:rsidRPr="00011647">
        <w:rPr>
          <w:rFonts w:ascii="Arial" w:hAnsi="Arial" w:cs="Arial"/>
          <w:sz w:val="22"/>
          <w:szCs w:val="22"/>
          <w:vertAlign w:val="superscript"/>
        </w:rPr>
        <w:t>th</w:t>
      </w:r>
      <w:r w:rsidRPr="00710111">
        <w:rPr>
          <w:rFonts w:ascii="Arial" w:hAnsi="Arial" w:cs="Arial"/>
          <w:sz w:val="22"/>
          <w:szCs w:val="22"/>
        </w:rPr>
        <w:t>) at least 90% of students in the course have completed the OMET evaluation, I will add 0.5% to each student’s overall grade.</w:t>
      </w:r>
    </w:p>
    <w:p w:rsidR="005A7132" w:rsidRPr="00710111" w:rsidRDefault="005A7132" w:rsidP="006F61C0">
      <w:pPr>
        <w:widowControl/>
        <w:rPr>
          <w:rFonts w:ascii="Arial" w:hAnsi="Arial" w:cs="Arial"/>
          <w:b/>
          <w:bCs/>
          <w:sz w:val="22"/>
          <w:szCs w:val="22"/>
        </w:rPr>
      </w:pPr>
    </w:p>
    <w:p w:rsidR="006F61C0" w:rsidRPr="00710111" w:rsidRDefault="006F61C0" w:rsidP="006F61C0">
      <w:pPr>
        <w:widowControl/>
        <w:rPr>
          <w:rFonts w:ascii="Arial" w:hAnsi="Arial" w:cs="Arial"/>
          <w:sz w:val="22"/>
          <w:szCs w:val="22"/>
        </w:rPr>
      </w:pPr>
      <w:r w:rsidRPr="00710111">
        <w:rPr>
          <w:rFonts w:ascii="Arial" w:hAnsi="Arial" w:cs="Arial"/>
          <w:b/>
          <w:bCs/>
          <w:sz w:val="22"/>
          <w:szCs w:val="22"/>
        </w:rPr>
        <w:t xml:space="preserve">NOTE: </w:t>
      </w:r>
      <w:r w:rsidRPr="00710111">
        <w:rPr>
          <w:rFonts w:ascii="Arial" w:hAnsi="Arial" w:cs="Arial"/>
          <w:sz w:val="22"/>
          <w:szCs w:val="22"/>
        </w:rPr>
        <w:t xml:space="preserve">This is the grading scale for the </w:t>
      </w:r>
      <w:proofErr w:type="spellStart"/>
      <w:r w:rsidRPr="00710111">
        <w:rPr>
          <w:rFonts w:ascii="Arial" w:hAnsi="Arial" w:cs="Arial"/>
          <w:sz w:val="22"/>
          <w:szCs w:val="22"/>
        </w:rPr>
        <w:t>class.In</w:t>
      </w:r>
      <w:proofErr w:type="spellEnd"/>
      <w:r w:rsidRPr="00710111">
        <w:rPr>
          <w:rFonts w:ascii="Arial" w:hAnsi="Arial" w:cs="Arial"/>
          <w:sz w:val="22"/>
          <w:szCs w:val="22"/>
        </w:rPr>
        <w:t xml:space="preserve"> order to be fair to every student, I must be strictly objective and consistent with the application of this grading scale.  I will not add points to your overall score,  even if your final average is only 0.01 percentage points away</w:t>
      </w:r>
    </w:p>
    <w:p w:rsidR="006F61C0" w:rsidRPr="00710111" w:rsidRDefault="006F61C0" w:rsidP="006F61C0">
      <w:pPr>
        <w:widowControl/>
        <w:rPr>
          <w:rFonts w:ascii="Arial" w:hAnsi="Arial" w:cs="Arial"/>
          <w:sz w:val="22"/>
          <w:szCs w:val="22"/>
        </w:rPr>
      </w:pPr>
      <w:r w:rsidRPr="00710111">
        <w:rPr>
          <w:rFonts w:ascii="Arial" w:hAnsi="Arial" w:cs="Arial"/>
          <w:sz w:val="22"/>
          <w:szCs w:val="22"/>
        </w:rPr>
        <w:t>from that next higher letter grade, even if I like you a lot, even if you worked really hard and you</w:t>
      </w:r>
    </w:p>
    <w:p w:rsidR="006F61C0" w:rsidRPr="00710111" w:rsidRDefault="006F61C0" w:rsidP="005A7132">
      <w:pPr>
        <w:widowControl/>
        <w:rPr>
          <w:rFonts w:ascii="Arial" w:hAnsi="Arial" w:cs="Arial"/>
          <w:sz w:val="22"/>
          <w:szCs w:val="22"/>
        </w:rPr>
      </w:pPr>
      <w:r w:rsidRPr="00710111">
        <w:rPr>
          <w:rFonts w:ascii="Arial" w:hAnsi="Arial" w:cs="Arial"/>
          <w:sz w:val="22"/>
          <w:szCs w:val="22"/>
        </w:rPr>
        <w:t xml:space="preserve">might lose your scholarship if you don’t get that next higher grade. </w:t>
      </w:r>
      <w:r w:rsidR="005A7132" w:rsidRPr="00710111">
        <w:rPr>
          <w:rFonts w:ascii="Arial" w:hAnsi="Arial" w:cs="Arial"/>
          <w:sz w:val="22"/>
          <w:szCs w:val="22"/>
        </w:rPr>
        <w:t>Please do not e-mail at the end of the semester, asking to be “bumped” to the next higher grade.  I will not *give* you poi</w:t>
      </w:r>
      <w:r w:rsidR="003403B1" w:rsidRPr="00710111">
        <w:rPr>
          <w:rFonts w:ascii="Arial" w:hAnsi="Arial" w:cs="Arial"/>
          <w:sz w:val="22"/>
          <w:szCs w:val="22"/>
        </w:rPr>
        <w:t xml:space="preserve">nts </w:t>
      </w:r>
      <w:r w:rsidR="00011647">
        <w:rPr>
          <w:rFonts w:ascii="Arial" w:hAnsi="Arial" w:cs="Arial"/>
          <w:sz w:val="22"/>
          <w:szCs w:val="22"/>
        </w:rPr>
        <w:t xml:space="preserve">you haven’t earned </w:t>
      </w:r>
      <w:r w:rsidR="003403B1" w:rsidRPr="00710111">
        <w:rPr>
          <w:rFonts w:ascii="Arial" w:hAnsi="Arial" w:cs="Arial"/>
          <w:sz w:val="22"/>
          <w:szCs w:val="22"/>
        </w:rPr>
        <w:t xml:space="preserve">simply for asking for them.  </w:t>
      </w:r>
    </w:p>
    <w:p w:rsidR="003403B1" w:rsidRPr="00710111" w:rsidRDefault="003403B1" w:rsidP="005A7132">
      <w:pPr>
        <w:widowControl/>
        <w:rPr>
          <w:rFonts w:ascii="Arial" w:hAnsi="Arial" w:cs="Arial"/>
          <w:sz w:val="22"/>
          <w:szCs w:val="22"/>
        </w:rPr>
      </w:pPr>
    </w:p>
    <w:p w:rsidR="005A7132" w:rsidRPr="00710111" w:rsidRDefault="005A7132" w:rsidP="005A7132">
      <w:pPr>
        <w:widowControl/>
        <w:rPr>
          <w:rFonts w:ascii="Arial" w:hAnsi="Arial" w:cs="Arial"/>
          <w:sz w:val="22"/>
          <w:szCs w:val="22"/>
        </w:rPr>
      </w:pPr>
      <w:r w:rsidRPr="00710111">
        <w:rPr>
          <w:rFonts w:ascii="Arial" w:hAnsi="Arial" w:cs="Arial"/>
          <w:sz w:val="22"/>
          <w:szCs w:val="22"/>
        </w:rPr>
        <w:t>Remember, a point on quiz #2 is the same as a point on quiz #12 – start earning those points now!!</w:t>
      </w:r>
    </w:p>
    <w:p w:rsidR="00323747" w:rsidRPr="00710111" w:rsidRDefault="00323747">
      <w:pPr>
        <w:widowControl/>
        <w:autoSpaceDE/>
        <w:autoSpaceDN/>
        <w:adjustRightInd/>
        <w:jc w:val="center"/>
        <w:rPr>
          <w:rFonts w:ascii="Arial" w:hAnsi="Arial" w:cs="Arial"/>
          <w:b/>
          <w:sz w:val="22"/>
          <w:szCs w:val="22"/>
        </w:rPr>
      </w:pPr>
    </w:p>
    <w:sectPr w:rsidR="00323747" w:rsidRPr="00710111" w:rsidSect="001E0DA6">
      <w:type w:val="continuous"/>
      <w:pgSz w:w="12240" w:h="15840"/>
      <w:pgMar w:top="1440" w:right="1440" w:bottom="1440" w:left="144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altName w:val="Book Antiqu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F7D0E"/>
    <w:multiLevelType w:val="hybridMultilevel"/>
    <w:tmpl w:val="79400E8A"/>
    <w:lvl w:ilvl="0" w:tplc="B35A112E">
      <w:start w:val="412"/>
      <w:numFmt w:val="bullet"/>
      <w:lvlText w:val="-"/>
      <w:lvlJc w:val="left"/>
      <w:pPr>
        <w:ind w:left="720" w:hanging="360"/>
      </w:pPr>
      <w:rPr>
        <w:rFonts w:ascii="Palatino" w:eastAsia="Times New Roman" w:hAnsi="Palatino" w:cs="Palati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D25C80"/>
    <w:multiLevelType w:val="hybridMultilevel"/>
    <w:tmpl w:val="A2784BDC"/>
    <w:lvl w:ilvl="0" w:tplc="8878E9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DC"/>
    <w:rsid w:val="00011647"/>
    <w:rsid w:val="00017157"/>
    <w:rsid w:val="0002471F"/>
    <w:rsid w:val="00035F06"/>
    <w:rsid w:val="00057F3C"/>
    <w:rsid w:val="00062837"/>
    <w:rsid w:val="000704CC"/>
    <w:rsid w:val="0008798D"/>
    <w:rsid w:val="000A3797"/>
    <w:rsid w:val="000A6218"/>
    <w:rsid w:val="000A740F"/>
    <w:rsid w:val="000B7473"/>
    <w:rsid w:val="000D0729"/>
    <w:rsid w:val="000D3840"/>
    <w:rsid w:val="000E3B84"/>
    <w:rsid w:val="000E7AAC"/>
    <w:rsid w:val="000F6EE6"/>
    <w:rsid w:val="00114266"/>
    <w:rsid w:val="00117370"/>
    <w:rsid w:val="001449E3"/>
    <w:rsid w:val="00153DCE"/>
    <w:rsid w:val="00154380"/>
    <w:rsid w:val="00156236"/>
    <w:rsid w:val="0017088B"/>
    <w:rsid w:val="001D02C2"/>
    <w:rsid w:val="001D10E0"/>
    <w:rsid w:val="001E0749"/>
    <w:rsid w:val="001E0DA6"/>
    <w:rsid w:val="001E6BF3"/>
    <w:rsid w:val="001F5413"/>
    <w:rsid w:val="00217E59"/>
    <w:rsid w:val="00232D05"/>
    <w:rsid w:val="00251E06"/>
    <w:rsid w:val="002567A6"/>
    <w:rsid w:val="00261BFB"/>
    <w:rsid w:val="00276F67"/>
    <w:rsid w:val="00293EB6"/>
    <w:rsid w:val="002B03AF"/>
    <w:rsid w:val="002B3F9A"/>
    <w:rsid w:val="002C0659"/>
    <w:rsid w:val="002C5557"/>
    <w:rsid w:val="002C62EC"/>
    <w:rsid w:val="002D3331"/>
    <w:rsid w:val="002D4570"/>
    <w:rsid w:val="002F3C1C"/>
    <w:rsid w:val="003115C4"/>
    <w:rsid w:val="00317117"/>
    <w:rsid w:val="00323747"/>
    <w:rsid w:val="00335E1E"/>
    <w:rsid w:val="003403B1"/>
    <w:rsid w:val="00346878"/>
    <w:rsid w:val="00373DD2"/>
    <w:rsid w:val="00373E52"/>
    <w:rsid w:val="003815DA"/>
    <w:rsid w:val="00386A0A"/>
    <w:rsid w:val="0039692D"/>
    <w:rsid w:val="003A330B"/>
    <w:rsid w:val="003B0FB1"/>
    <w:rsid w:val="003B1320"/>
    <w:rsid w:val="003B78B2"/>
    <w:rsid w:val="003C709F"/>
    <w:rsid w:val="003D2002"/>
    <w:rsid w:val="003D52F6"/>
    <w:rsid w:val="003D75A0"/>
    <w:rsid w:val="003D76D3"/>
    <w:rsid w:val="003E19DE"/>
    <w:rsid w:val="003F3428"/>
    <w:rsid w:val="00404C63"/>
    <w:rsid w:val="004073BC"/>
    <w:rsid w:val="00407D4A"/>
    <w:rsid w:val="0042501F"/>
    <w:rsid w:val="004379E5"/>
    <w:rsid w:val="004457CF"/>
    <w:rsid w:val="00453A9E"/>
    <w:rsid w:val="00454349"/>
    <w:rsid w:val="00457905"/>
    <w:rsid w:val="00465501"/>
    <w:rsid w:val="00495170"/>
    <w:rsid w:val="004A11D8"/>
    <w:rsid w:val="004B7898"/>
    <w:rsid w:val="004B79F4"/>
    <w:rsid w:val="004D10A3"/>
    <w:rsid w:val="004E1007"/>
    <w:rsid w:val="00502ECE"/>
    <w:rsid w:val="00510EBB"/>
    <w:rsid w:val="005115BE"/>
    <w:rsid w:val="00514FD7"/>
    <w:rsid w:val="005150E6"/>
    <w:rsid w:val="00520D1C"/>
    <w:rsid w:val="005219B8"/>
    <w:rsid w:val="00524BAA"/>
    <w:rsid w:val="00541012"/>
    <w:rsid w:val="00545CCA"/>
    <w:rsid w:val="00547F24"/>
    <w:rsid w:val="0055113C"/>
    <w:rsid w:val="0055459D"/>
    <w:rsid w:val="005561D0"/>
    <w:rsid w:val="00556433"/>
    <w:rsid w:val="00577A6F"/>
    <w:rsid w:val="00581637"/>
    <w:rsid w:val="005900C5"/>
    <w:rsid w:val="005A0B94"/>
    <w:rsid w:val="005A7132"/>
    <w:rsid w:val="005B6376"/>
    <w:rsid w:val="005C18BD"/>
    <w:rsid w:val="005C23D6"/>
    <w:rsid w:val="005C3944"/>
    <w:rsid w:val="005C539E"/>
    <w:rsid w:val="005E1D5B"/>
    <w:rsid w:val="005E5017"/>
    <w:rsid w:val="005F51E6"/>
    <w:rsid w:val="00600CC3"/>
    <w:rsid w:val="00605E9E"/>
    <w:rsid w:val="00610429"/>
    <w:rsid w:val="00620051"/>
    <w:rsid w:val="0062222B"/>
    <w:rsid w:val="00633C80"/>
    <w:rsid w:val="00634A36"/>
    <w:rsid w:val="00636E13"/>
    <w:rsid w:val="00640905"/>
    <w:rsid w:val="00642FD7"/>
    <w:rsid w:val="0065371B"/>
    <w:rsid w:val="00653F9F"/>
    <w:rsid w:val="006918F9"/>
    <w:rsid w:val="006A1988"/>
    <w:rsid w:val="006B1AAE"/>
    <w:rsid w:val="006B2FF6"/>
    <w:rsid w:val="006C1400"/>
    <w:rsid w:val="006E26EF"/>
    <w:rsid w:val="006E478B"/>
    <w:rsid w:val="006F087A"/>
    <w:rsid w:val="006F61C0"/>
    <w:rsid w:val="0070073F"/>
    <w:rsid w:val="007009DC"/>
    <w:rsid w:val="00710111"/>
    <w:rsid w:val="00747407"/>
    <w:rsid w:val="007641E3"/>
    <w:rsid w:val="00774F41"/>
    <w:rsid w:val="00791B81"/>
    <w:rsid w:val="00793CF7"/>
    <w:rsid w:val="007A3BB6"/>
    <w:rsid w:val="007B3F82"/>
    <w:rsid w:val="007B775B"/>
    <w:rsid w:val="007E0AFC"/>
    <w:rsid w:val="007E1A02"/>
    <w:rsid w:val="007F5D01"/>
    <w:rsid w:val="008142E6"/>
    <w:rsid w:val="00817DA8"/>
    <w:rsid w:val="008259F9"/>
    <w:rsid w:val="00832196"/>
    <w:rsid w:val="00852053"/>
    <w:rsid w:val="00881D5D"/>
    <w:rsid w:val="008848E1"/>
    <w:rsid w:val="008A0A35"/>
    <w:rsid w:val="008A4361"/>
    <w:rsid w:val="008C023C"/>
    <w:rsid w:val="008C135B"/>
    <w:rsid w:val="008E1682"/>
    <w:rsid w:val="008F3725"/>
    <w:rsid w:val="008F6FA8"/>
    <w:rsid w:val="00920455"/>
    <w:rsid w:val="00922FBE"/>
    <w:rsid w:val="009441A9"/>
    <w:rsid w:val="009469A2"/>
    <w:rsid w:val="0098060C"/>
    <w:rsid w:val="00991E2A"/>
    <w:rsid w:val="009940DF"/>
    <w:rsid w:val="009B1C2C"/>
    <w:rsid w:val="009B40A3"/>
    <w:rsid w:val="009C395A"/>
    <w:rsid w:val="009D24E8"/>
    <w:rsid w:val="009D77C8"/>
    <w:rsid w:val="009E4BF9"/>
    <w:rsid w:val="00A0498F"/>
    <w:rsid w:val="00A04B43"/>
    <w:rsid w:val="00A06EC2"/>
    <w:rsid w:val="00A151D3"/>
    <w:rsid w:val="00A25223"/>
    <w:rsid w:val="00A27CD9"/>
    <w:rsid w:val="00A33D1D"/>
    <w:rsid w:val="00A36881"/>
    <w:rsid w:val="00A37DD2"/>
    <w:rsid w:val="00A5022E"/>
    <w:rsid w:val="00A61773"/>
    <w:rsid w:val="00A72731"/>
    <w:rsid w:val="00A80577"/>
    <w:rsid w:val="00A87826"/>
    <w:rsid w:val="00A94150"/>
    <w:rsid w:val="00A952FF"/>
    <w:rsid w:val="00A955E5"/>
    <w:rsid w:val="00AA26C1"/>
    <w:rsid w:val="00AA785F"/>
    <w:rsid w:val="00AB252A"/>
    <w:rsid w:val="00AB3B58"/>
    <w:rsid w:val="00AB3D58"/>
    <w:rsid w:val="00AB5678"/>
    <w:rsid w:val="00AC64E0"/>
    <w:rsid w:val="00AF3F1A"/>
    <w:rsid w:val="00AF52E8"/>
    <w:rsid w:val="00B11CDD"/>
    <w:rsid w:val="00B121DE"/>
    <w:rsid w:val="00B15BE9"/>
    <w:rsid w:val="00B2221F"/>
    <w:rsid w:val="00B323CB"/>
    <w:rsid w:val="00B34366"/>
    <w:rsid w:val="00B5360C"/>
    <w:rsid w:val="00B65D89"/>
    <w:rsid w:val="00B76119"/>
    <w:rsid w:val="00B84EEE"/>
    <w:rsid w:val="00B873DB"/>
    <w:rsid w:val="00BA1DF9"/>
    <w:rsid w:val="00BA3E44"/>
    <w:rsid w:val="00BC128E"/>
    <w:rsid w:val="00BE2021"/>
    <w:rsid w:val="00C03268"/>
    <w:rsid w:val="00C11FB7"/>
    <w:rsid w:val="00C17B36"/>
    <w:rsid w:val="00C232FA"/>
    <w:rsid w:val="00C358F1"/>
    <w:rsid w:val="00C35B16"/>
    <w:rsid w:val="00C37D30"/>
    <w:rsid w:val="00C60715"/>
    <w:rsid w:val="00C67192"/>
    <w:rsid w:val="00C706FD"/>
    <w:rsid w:val="00C72FA4"/>
    <w:rsid w:val="00C750C1"/>
    <w:rsid w:val="00C77028"/>
    <w:rsid w:val="00C95AF7"/>
    <w:rsid w:val="00CB3B3E"/>
    <w:rsid w:val="00CB4C78"/>
    <w:rsid w:val="00CC1B75"/>
    <w:rsid w:val="00CC3141"/>
    <w:rsid w:val="00CD3F79"/>
    <w:rsid w:val="00CD4CC0"/>
    <w:rsid w:val="00D015DA"/>
    <w:rsid w:val="00D059FE"/>
    <w:rsid w:val="00D20AD2"/>
    <w:rsid w:val="00D34251"/>
    <w:rsid w:val="00D72EB4"/>
    <w:rsid w:val="00D80AC5"/>
    <w:rsid w:val="00D846D5"/>
    <w:rsid w:val="00D90C22"/>
    <w:rsid w:val="00DA53CB"/>
    <w:rsid w:val="00DA5C3B"/>
    <w:rsid w:val="00DC46C6"/>
    <w:rsid w:val="00DD5EE0"/>
    <w:rsid w:val="00DD6746"/>
    <w:rsid w:val="00DD6F7A"/>
    <w:rsid w:val="00DE7A23"/>
    <w:rsid w:val="00DF3551"/>
    <w:rsid w:val="00DF4222"/>
    <w:rsid w:val="00DF44F5"/>
    <w:rsid w:val="00DF4F71"/>
    <w:rsid w:val="00E0135B"/>
    <w:rsid w:val="00E014BC"/>
    <w:rsid w:val="00E20947"/>
    <w:rsid w:val="00E2257B"/>
    <w:rsid w:val="00E302A7"/>
    <w:rsid w:val="00E35238"/>
    <w:rsid w:val="00E43998"/>
    <w:rsid w:val="00E542A8"/>
    <w:rsid w:val="00E6102A"/>
    <w:rsid w:val="00E70B43"/>
    <w:rsid w:val="00E73EE9"/>
    <w:rsid w:val="00E84AD2"/>
    <w:rsid w:val="00E908A1"/>
    <w:rsid w:val="00EA0C5F"/>
    <w:rsid w:val="00EA50A9"/>
    <w:rsid w:val="00EC49FF"/>
    <w:rsid w:val="00EE032A"/>
    <w:rsid w:val="00EE79AE"/>
    <w:rsid w:val="00EF0CB3"/>
    <w:rsid w:val="00F02FE4"/>
    <w:rsid w:val="00F336A6"/>
    <w:rsid w:val="00F43A46"/>
    <w:rsid w:val="00F52199"/>
    <w:rsid w:val="00F52AB2"/>
    <w:rsid w:val="00F55CB6"/>
    <w:rsid w:val="00F63E04"/>
    <w:rsid w:val="00F65C7D"/>
    <w:rsid w:val="00F66890"/>
    <w:rsid w:val="00F70349"/>
    <w:rsid w:val="00F75283"/>
    <w:rsid w:val="00F768C8"/>
    <w:rsid w:val="00F85D3C"/>
    <w:rsid w:val="00FA37D6"/>
    <w:rsid w:val="00FB5CC3"/>
    <w:rsid w:val="00FC0858"/>
    <w:rsid w:val="00FC6F2A"/>
    <w:rsid w:val="00FD45B9"/>
    <w:rsid w:val="00FF1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F3E645-ECC4-4E13-9076-103CA84F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BE9"/>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3B3E"/>
    <w:rPr>
      <w:color w:val="0000FF"/>
      <w:u w:val="single"/>
    </w:rPr>
  </w:style>
  <w:style w:type="character" w:customStyle="1" w:styleId="rwrro">
    <w:name w:val="rwrro"/>
    <w:basedOn w:val="DefaultParagraphFont"/>
    <w:rsid w:val="00CB3B3E"/>
    <w:rPr>
      <w:strike w:val="0"/>
      <w:dstrike w:val="0"/>
      <w:color w:val="3F52B8"/>
      <w:u w:val="none"/>
      <w:effect w:val="none"/>
    </w:rPr>
  </w:style>
  <w:style w:type="paragraph" w:styleId="ListParagraph">
    <w:name w:val="List Paragraph"/>
    <w:basedOn w:val="Normal"/>
    <w:uiPriority w:val="34"/>
    <w:qFormat/>
    <w:rsid w:val="007F5D01"/>
    <w:pPr>
      <w:ind w:left="720"/>
      <w:contextualSpacing/>
    </w:pPr>
  </w:style>
  <w:style w:type="character" w:customStyle="1" w:styleId="pslongeditbox">
    <w:name w:val="pslongeditbox"/>
    <w:basedOn w:val="DefaultParagraphFont"/>
    <w:rsid w:val="008A4361"/>
  </w:style>
  <w:style w:type="table" w:styleId="TableGrid">
    <w:name w:val="Table Grid"/>
    <w:basedOn w:val="TableNormal"/>
    <w:rsid w:val="00E22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D6746"/>
    <w:rPr>
      <w:color w:val="800080" w:themeColor="followedHyperlink"/>
      <w:u w:val="single"/>
    </w:rPr>
  </w:style>
  <w:style w:type="paragraph" w:styleId="BalloonText">
    <w:name w:val="Balloon Text"/>
    <w:basedOn w:val="Normal"/>
    <w:link w:val="BalloonTextChar"/>
    <w:rsid w:val="00D015DA"/>
    <w:rPr>
      <w:rFonts w:ascii="Tahoma" w:hAnsi="Tahoma" w:cs="Tahoma"/>
      <w:sz w:val="16"/>
      <w:szCs w:val="16"/>
    </w:rPr>
  </w:style>
  <w:style w:type="character" w:customStyle="1" w:styleId="BalloonTextChar">
    <w:name w:val="Balloon Text Char"/>
    <w:basedOn w:val="DefaultParagraphFont"/>
    <w:link w:val="BalloonText"/>
    <w:rsid w:val="00D015DA"/>
    <w:rPr>
      <w:rFonts w:ascii="Tahoma" w:hAnsi="Tahoma" w:cs="Tahoma"/>
      <w:sz w:val="16"/>
      <w:szCs w:val="16"/>
    </w:rPr>
  </w:style>
  <w:style w:type="paragraph" w:styleId="HTMLPreformatted">
    <w:name w:val="HTML Preformatted"/>
    <w:basedOn w:val="Normal"/>
    <w:link w:val="HTMLPreformattedChar"/>
    <w:semiHidden/>
    <w:unhideWhenUsed/>
    <w:rsid w:val="00832196"/>
    <w:rPr>
      <w:rFonts w:ascii="Consolas" w:hAnsi="Consolas" w:cs="Consolas"/>
    </w:rPr>
  </w:style>
  <w:style w:type="character" w:customStyle="1" w:styleId="HTMLPreformattedChar">
    <w:name w:val="HTML Preformatted Char"/>
    <w:basedOn w:val="DefaultParagraphFont"/>
    <w:link w:val="HTMLPreformatted"/>
    <w:semiHidden/>
    <w:rsid w:val="00832196"/>
    <w:rPr>
      <w:rFonts w:ascii="Consolas" w:hAnsi="Consolas" w:cs="Consolas"/>
    </w:rPr>
  </w:style>
  <w:style w:type="character" w:customStyle="1" w:styleId="wysiwyg-font-size-medium">
    <w:name w:val="wysiwyg-font-size-medium"/>
    <w:basedOn w:val="DefaultParagraphFont"/>
    <w:rsid w:val="00CC3141"/>
  </w:style>
  <w:style w:type="character" w:styleId="Strong">
    <w:name w:val="Strong"/>
    <w:basedOn w:val="DefaultParagraphFont"/>
    <w:uiPriority w:val="22"/>
    <w:qFormat/>
    <w:rsid w:val="00CC3141"/>
    <w:rPr>
      <w:b/>
      <w:bCs/>
    </w:rPr>
  </w:style>
  <w:style w:type="character" w:customStyle="1" w:styleId="il">
    <w:name w:val="il"/>
    <w:basedOn w:val="DefaultParagraphFont"/>
    <w:rsid w:val="00CC3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047909">
      <w:bodyDiv w:val="1"/>
      <w:marLeft w:val="0"/>
      <w:marRight w:val="0"/>
      <w:marTop w:val="0"/>
      <w:marBottom w:val="0"/>
      <w:divBdr>
        <w:top w:val="none" w:sz="0" w:space="0" w:color="auto"/>
        <w:left w:val="none" w:sz="0" w:space="0" w:color="auto"/>
        <w:bottom w:val="none" w:sz="0" w:space="0" w:color="auto"/>
        <w:right w:val="none" w:sz="0" w:space="0" w:color="auto"/>
      </w:divBdr>
    </w:div>
    <w:div w:id="722022891">
      <w:bodyDiv w:val="1"/>
      <w:marLeft w:val="0"/>
      <w:marRight w:val="0"/>
      <w:marTop w:val="0"/>
      <w:marBottom w:val="0"/>
      <w:divBdr>
        <w:top w:val="none" w:sz="0" w:space="0" w:color="auto"/>
        <w:left w:val="none" w:sz="0" w:space="0" w:color="auto"/>
        <w:bottom w:val="none" w:sz="0" w:space="0" w:color="auto"/>
        <w:right w:val="none" w:sz="0" w:space="0" w:color="auto"/>
      </w:divBdr>
    </w:div>
    <w:div w:id="745149890">
      <w:bodyDiv w:val="1"/>
      <w:marLeft w:val="0"/>
      <w:marRight w:val="0"/>
      <w:marTop w:val="0"/>
      <w:marBottom w:val="0"/>
      <w:divBdr>
        <w:top w:val="none" w:sz="0" w:space="0" w:color="auto"/>
        <w:left w:val="none" w:sz="0" w:space="0" w:color="auto"/>
        <w:bottom w:val="none" w:sz="0" w:space="0" w:color="auto"/>
        <w:right w:val="none" w:sz="0" w:space="0" w:color="auto"/>
      </w:divBdr>
      <w:divsChild>
        <w:div w:id="2002737509">
          <w:marLeft w:val="0"/>
          <w:marRight w:val="0"/>
          <w:marTop w:val="0"/>
          <w:marBottom w:val="0"/>
          <w:divBdr>
            <w:top w:val="none" w:sz="0" w:space="0" w:color="auto"/>
            <w:left w:val="none" w:sz="0" w:space="0" w:color="auto"/>
            <w:bottom w:val="none" w:sz="0" w:space="0" w:color="auto"/>
            <w:right w:val="none" w:sz="0" w:space="0" w:color="auto"/>
          </w:divBdr>
          <w:divsChild>
            <w:div w:id="346256278">
              <w:marLeft w:val="0"/>
              <w:marRight w:val="0"/>
              <w:marTop w:val="0"/>
              <w:marBottom w:val="0"/>
              <w:divBdr>
                <w:top w:val="none" w:sz="0" w:space="0" w:color="auto"/>
                <w:left w:val="none" w:sz="0" w:space="0" w:color="auto"/>
                <w:bottom w:val="none" w:sz="0" w:space="0" w:color="auto"/>
                <w:right w:val="none" w:sz="0" w:space="0" w:color="auto"/>
              </w:divBdr>
            </w:div>
            <w:div w:id="1816022572">
              <w:marLeft w:val="0"/>
              <w:marRight w:val="0"/>
              <w:marTop w:val="0"/>
              <w:marBottom w:val="0"/>
              <w:divBdr>
                <w:top w:val="none" w:sz="0" w:space="0" w:color="auto"/>
                <w:left w:val="none" w:sz="0" w:space="0" w:color="auto"/>
                <w:bottom w:val="none" w:sz="0" w:space="0" w:color="auto"/>
                <w:right w:val="none" w:sz="0" w:space="0" w:color="auto"/>
              </w:divBdr>
            </w:div>
            <w:div w:id="204025966">
              <w:marLeft w:val="0"/>
              <w:marRight w:val="0"/>
              <w:marTop w:val="0"/>
              <w:marBottom w:val="0"/>
              <w:divBdr>
                <w:top w:val="none" w:sz="0" w:space="0" w:color="auto"/>
                <w:left w:val="none" w:sz="0" w:space="0" w:color="auto"/>
                <w:bottom w:val="none" w:sz="0" w:space="0" w:color="auto"/>
                <w:right w:val="none" w:sz="0" w:space="0" w:color="auto"/>
              </w:divBdr>
            </w:div>
            <w:div w:id="210961149">
              <w:marLeft w:val="0"/>
              <w:marRight w:val="0"/>
              <w:marTop w:val="0"/>
              <w:marBottom w:val="0"/>
              <w:divBdr>
                <w:top w:val="none" w:sz="0" w:space="0" w:color="auto"/>
                <w:left w:val="none" w:sz="0" w:space="0" w:color="auto"/>
                <w:bottom w:val="none" w:sz="0" w:space="0" w:color="auto"/>
                <w:right w:val="none" w:sz="0" w:space="0" w:color="auto"/>
              </w:divBdr>
            </w:div>
            <w:div w:id="793406895">
              <w:marLeft w:val="0"/>
              <w:marRight w:val="0"/>
              <w:marTop w:val="0"/>
              <w:marBottom w:val="0"/>
              <w:divBdr>
                <w:top w:val="none" w:sz="0" w:space="0" w:color="auto"/>
                <w:left w:val="none" w:sz="0" w:space="0" w:color="auto"/>
                <w:bottom w:val="none" w:sz="0" w:space="0" w:color="auto"/>
                <w:right w:val="none" w:sz="0" w:space="0" w:color="auto"/>
              </w:divBdr>
            </w:div>
            <w:div w:id="1982492390">
              <w:marLeft w:val="0"/>
              <w:marRight w:val="0"/>
              <w:marTop w:val="0"/>
              <w:marBottom w:val="0"/>
              <w:divBdr>
                <w:top w:val="none" w:sz="0" w:space="0" w:color="auto"/>
                <w:left w:val="none" w:sz="0" w:space="0" w:color="auto"/>
                <w:bottom w:val="none" w:sz="0" w:space="0" w:color="auto"/>
                <w:right w:val="none" w:sz="0" w:space="0" w:color="auto"/>
              </w:divBdr>
            </w:div>
            <w:div w:id="65695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25762">
      <w:bodyDiv w:val="1"/>
      <w:marLeft w:val="0"/>
      <w:marRight w:val="0"/>
      <w:marTop w:val="0"/>
      <w:marBottom w:val="0"/>
      <w:divBdr>
        <w:top w:val="none" w:sz="0" w:space="0" w:color="auto"/>
        <w:left w:val="none" w:sz="0" w:space="0" w:color="auto"/>
        <w:bottom w:val="none" w:sz="0" w:space="0" w:color="auto"/>
        <w:right w:val="none" w:sz="0" w:space="0" w:color="auto"/>
      </w:divBdr>
    </w:div>
    <w:div w:id="1137452829">
      <w:bodyDiv w:val="1"/>
      <w:marLeft w:val="0"/>
      <w:marRight w:val="0"/>
      <w:marTop w:val="0"/>
      <w:marBottom w:val="0"/>
      <w:divBdr>
        <w:top w:val="none" w:sz="0" w:space="0" w:color="auto"/>
        <w:left w:val="none" w:sz="0" w:space="0" w:color="auto"/>
        <w:bottom w:val="none" w:sz="0" w:space="0" w:color="auto"/>
        <w:right w:val="none" w:sz="0" w:space="0" w:color="auto"/>
      </w:divBdr>
    </w:div>
    <w:div w:id="1334332355">
      <w:bodyDiv w:val="1"/>
      <w:marLeft w:val="0"/>
      <w:marRight w:val="0"/>
      <w:marTop w:val="0"/>
      <w:marBottom w:val="0"/>
      <w:divBdr>
        <w:top w:val="none" w:sz="0" w:space="0" w:color="auto"/>
        <w:left w:val="none" w:sz="0" w:space="0" w:color="auto"/>
        <w:bottom w:val="none" w:sz="0" w:space="0" w:color="auto"/>
        <w:right w:val="none" w:sz="0" w:space="0" w:color="auto"/>
      </w:divBdr>
    </w:div>
    <w:div w:id="1365248123">
      <w:bodyDiv w:val="1"/>
      <w:marLeft w:val="0"/>
      <w:marRight w:val="0"/>
      <w:marTop w:val="0"/>
      <w:marBottom w:val="0"/>
      <w:divBdr>
        <w:top w:val="none" w:sz="0" w:space="0" w:color="auto"/>
        <w:left w:val="none" w:sz="0" w:space="0" w:color="auto"/>
        <w:bottom w:val="none" w:sz="0" w:space="0" w:color="auto"/>
        <w:right w:val="none" w:sz="0" w:space="0" w:color="auto"/>
      </w:divBdr>
    </w:div>
    <w:div w:id="1442648353">
      <w:bodyDiv w:val="1"/>
      <w:marLeft w:val="0"/>
      <w:marRight w:val="0"/>
      <w:marTop w:val="0"/>
      <w:marBottom w:val="0"/>
      <w:divBdr>
        <w:top w:val="none" w:sz="0" w:space="0" w:color="auto"/>
        <w:left w:val="none" w:sz="0" w:space="0" w:color="auto"/>
        <w:bottom w:val="none" w:sz="0" w:space="0" w:color="auto"/>
        <w:right w:val="none" w:sz="0" w:space="0" w:color="auto"/>
      </w:divBdr>
    </w:div>
    <w:div w:id="1831094930">
      <w:bodyDiv w:val="1"/>
      <w:marLeft w:val="0"/>
      <w:marRight w:val="0"/>
      <w:marTop w:val="0"/>
      <w:marBottom w:val="0"/>
      <w:divBdr>
        <w:top w:val="none" w:sz="0" w:space="0" w:color="auto"/>
        <w:left w:val="none" w:sz="0" w:space="0" w:color="auto"/>
        <w:bottom w:val="none" w:sz="0" w:space="0" w:color="auto"/>
        <w:right w:val="none" w:sz="0" w:space="0" w:color="auto"/>
      </w:divBdr>
    </w:div>
    <w:div w:id="187722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s.pitt.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pitt.edu/faculty/policy/integrity.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rseweb.pitt.edu/" TargetMode="External"/><Relationship Id="rId11" Type="http://schemas.openxmlformats.org/officeDocument/2006/relationships/hyperlink" Target="mailto:support@tophat.com" TargetMode="External"/><Relationship Id="rId5" Type="http://schemas.openxmlformats.org/officeDocument/2006/relationships/hyperlink" Target="mailto:dea20@pitt.edu" TargetMode="External"/><Relationship Id="rId10" Type="http://schemas.openxmlformats.org/officeDocument/2006/relationships/hyperlink" Target="http://t.tophat.com/c/9a7bd392-e2f9-4869-9dfd-cd9257d4b70f/aHR0cHM6Ly9zdWNjZXNzLnRvcGhhdC5jb20vcy9hcnRpY2xlL1N0dWRlbnQtVG9wLUhhdC1PdmVydmlldy1hbmQtR2V0dGluZy1TdGFydGVkLUd1aWRl/success-tophat-com-s-article-student-top-hat-overview-and-getting-started-g" TargetMode="External"/><Relationship Id="rId4" Type="http://schemas.openxmlformats.org/officeDocument/2006/relationships/webSettings" Target="webSettings.xml"/><Relationship Id="rId9" Type="http://schemas.openxmlformats.org/officeDocument/2006/relationships/hyperlink" Target="http://t.tophat.com/c/9a7bd392-e2f9-4869-9dfd-cd9257d4b70f/aHR0cDovL3d3dy50b3BoYXQuY29tLw==/www-toph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DEVELOPMENTAL NEUROSCIENCE</vt:lpstr>
    </vt:vector>
  </TitlesOfParts>
  <Company>Windows User</Company>
  <LinksUpToDate>false</LinksUpToDate>
  <CharactersWithSpaces>12208</CharactersWithSpaces>
  <SharedDoc>false</SharedDoc>
  <HLinks>
    <vt:vector size="66" baseType="variant">
      <vt:variant>
        <vt:i4>3342363</vt:i4>
      </vt:variant>
      <vt:variant>
        <vt:i4>32</vt:i4>
      </vt:variant>
      <vt:variant>
        <vt:i4>0</vt:i4>
      </vt:variant>
      <vt:variant>
        <vt:i4>5</vt:i4>
      </vt:variant>
      <vt:variant>
        <vt:lpwstr>mailto:rinaman@pitt.edu</vt:lpwstr>
      </vt:variant>
      <vt:variant>
        <vt:lpwstr/>
      </vt:variant>
      <vt:variant>
        <vt:i4>4784182</vt:i4>
      </vt:variant>
      <vt:variant>
        <vt:i4>29</vt:i4>
      </vt:variant>
      <vt:variant>
        <vt:i4>0</vt:i4>
      </vt:variant>
      <vt:variant>
        <vt:i4>5</vt:i4>
      </vt:variant>
      <vt:variant>
        <vt:lpwstr>mailto:kkarl+@pitt.edu</vt:lpwstr>
      </vt:variant>
      <vt:variant>
        <vt:lpwstr/>
      </vt:variant>
      <vt:variant>
        <vt:i4>4522042</vt:i4>
      </vt:variant>
      <vt:variant>
        <vt:i4>26</vt:i4>
      </vt:variant>
      <vt:variant>
        <vt:i4>0</vt:i4>
      </vt:variant>
      <vt:variant>
        <vt:i4>5</vt:i4>
      </vt:variant>
      <vt:variant>
        <vt:lpwstr>mailto:jcrowley@andrew.cmu.edu</vt:lpwstr>
      </vt:variant>
      <vt:variant>
        <vt:lpwstr/>
      </vt:variant>
      <vt:variant>
        <vt:i4>1179755</vt:i4>
      </vt:variant>
      <vt:variant>
        <vt:i4>23</vt:i4>
      </vt:variant>
      <vt:variant>
        <vt:i4>0</vt:i4>
      </vt:variant>
      <vt:variant>
        <vt:i4>5</vt:i4>
      </vt:variant>
      <vt:variant>
        <vt:lpwstr>mailto:albarth@andrew.cmu.edu</vt:lpwstr>
      </vt:variant>
      <vt:variant>
        <vt:lpwstr/>
      </vt:variant>
      <vt:variant>
        <vt:i4>458796</vt:i4>
      </vt:variant>
      <vt:variant>
        <vt:i4>20</vt:i4>
      </vt:variant>
      <vt:variant>
        <vt:i4>0</vt:i4>
      </vt:variant>
      <vt:variant>
        <vt:i4>5</vt:i4>
      </vt:variant>
      <vt:variant>
        <vt:lpwstr>mailto:dod1+@pitt.edu</vt:lpwstr>
      </vt:variant>
      <vt:variant>
        <vt:lpwstr/>
      </vt:variant>
      <vt:variant>
        <vt:i4>2359323</vt:i4>
      </vt:variant>
      <vt:variant>
        <vt:i4>17</vt:i4>
      </vt:variant>
      <vt:variant>
        <vt:i4>0</vt:i4>
      </vt:variant>
      <vt:variant>
        <vt:i4>5</vt:i4>
      </vt:variant>
      <vt:variant>
        <vt:lpwstr>mailto:meriney@pitt.edu</vt:lpwstr>
      </vt:variant>
      <vt:variant>
        <vt:lpwstr/>
      </vt:variant>
      <vt:variant>
        <vt:i4>4980788</vt:i4>
      </vt:variant>
      <vt:variant>
        <vt:i4>14</vt:i4>
      </vt:variant>
      <vt:variant>
        <vt:i4>0</vt:i4>
      </vt:variant>
      <vt:variant>
        <vt:i4>5</vt:i4>
      </vt:variant>
      <vt:variant>
        <vt:lpwstr>mailto:molliverd@dom.pitt.edu</vt:lpwstr>
      </vt:variant>
      <vt:variant>
        <vt:lpwstr/>
      </vt:variant>
      <vt:variant>
        <vt:i4>3801094</vt:i4>
      </vt:variant>
      <vt:variant>
        <vt:i4>11</vt:i4>
      </vt:variant>
      <vt:variant>
        <vt:i4>0</vt:i4>
      </vt:variant>
      <vt:variant>
        <vt:i4>5</vt:i4>
      </vt:variant>
      <vt:variant>
        <vt:lpwstr>mailto:whalfter@pitt.edu</vt:lpwstr>
      </vt:variant>
      <vt:variant>
        <vt:lpwstr/>
      </vt:variant>
      <vt:variant>
        <vt:i4>1507429</vt:i4>
      </vt:variant>
      <vt:variant>
        <vt:i4>8</vt:i4>
      </vt:variant>
      <vt:variant>
        <vt:i4>0</vt:i4>
      </vt:variant>
      <vt:variant>
        <vt:i4>5</vt:i4>
      </vt:variant>
      <vt:variant>
        <vt:lpwstr>mailto:lagenaur+@pitt.edu</vt:lpwstr>
      </vt:variant>
      <vt:variant>
        <vt:lpwstr/>
      </vt:variant>
      <vt:variant>
        <vt:i4>2555925</vt:i4>
      </vt:variant>
      <vt:variant>
        <vt:i4>5</vt:i4>
      </vt:variant>
      <vt:variant>
        <vt:i4>0</vt:i4>
      </vt:variant>
      <vt:variant>
        <vt:i4>5</vt:i4>
      </vt:variant>
      <vt:variant>
        <vt:lpwstr>mailto:clancej@pitt.edu</vt:lpwstr>
      </vt:variant>
      <vt:variant>
        <vt:lpwstr/>
      </vt:variant>
      <vt:variant>
        <vt:i4>1900590</vt:i4>
      </vt:variant>
      <vt:variant>
        <vt:i4>2</vt:i4>
      </vt:variant>
      <vt:variant>
        <vt:i4>0</vt:i4>
      </vt:variant>
      <vt:variant>
        <vt:i4>5</vt:i4>
      </vt:variant>
      <vt:variant>
        <vt:lpwstr>mailto:emd10@pitt.edu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NEUROSCIENCE</dc:title>
  <dc:creator>meriney</dc:creator>
  <cp:lastModifiedBy>Artim, Debra Elaine</cp:lastModifiedBy>
  <cp:revision>4</cp:revision>
  <cp:lastPrinted>2015-01-05T15:11:00Z</cp:lastPrinted>
  <dcterms:created xsi:type="dcterms:W3CDTF">2019-08-21T16:53:00Z</dcterms:created>
  <dcterms:modified xsi:type="dcterms:W3CDTF">2019-08-21T17:14:00Z</dcterms:modified>
</cp:coreProperties>
</file>